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752" w:rsidRDefault="0054732B" w:rsidP="00A74EC9">
      <w:pPr>
        <w:pStyle w:val="8"/>
      </w:pPr>
      <w:r>
        <w:t>Тема</w:t>
      </w:r>
      <w:r w:rsidR="008B7752" w:rsidRPr="00DA6177">
        <w:t>: «</w:t>
      </w:r>
      <w:r>
        <w:t>Обучение работе в подсистеме «Учет и отчетность» государственной интегрированной информационной системы управления общественными финансами «Электронный бюджет» по формированию и предоставлению бюджетной отчетности»</w:t>
      </w:r>
    </w:p>
    <w:p w:rsidR="00A87E5B" w:rsidRDefault="00A87E5B" w:rsidP="00A87E5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реализации </w:t>
      </w:r>
      <w:hyperlink r:id="rId8" w:history="1">
        <w:r>
          <w:rPr>
            <w:rStyle w:val="a7"/>
            <w:rFonts w:ascii="Times New Roman" w:hAnsi="Times New Roman" w:cs="Times New Roman"/>
            <w:sz w:val="28"/>
            <w:szCs w:val="28"/>
          </w:rPr>
          <w:t>Программы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повышения эффективности бюджетных расходов, определяющей основные направления бюджетных реформ, введена в эксплуатацию государственная интегрированная информационная система управления общественными финансами "Электронный бюджет", основной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целью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которой является обеспечение прозрачности бюджетного процесса в Российской Федерации, повышение качества финансового менеджмента в сфере управления общественными финансами.</w:t>
      </w:r>
    </w:p>
    <w:p w:rsidR="00A87E5B" w:rsidRDefault="00A87E5B" w:rsidP="00A87E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Координатором проекта является Минфин России, операторы системы «Электронный бюджет» - Федеральное казначейство, Минфин России.</w:t>
      </w:r>
    </w:p>
    <w:p w:rsidR="00E15996" w:rsidRDefault="00F979AA" w:rsidP="0054732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Инструкцией о порядке составления и представления годовой, квартальной и меся</w:t>
      </w:r>
      <w:r w:rsidR="00CF743C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 xml:space="preserve">ной отчетности об исполнении бюджетов бюджетной системы Российской Федерации, утвержденной приказом Минфина России от 28.12.2010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F979AA">
        <w:rPr>
          <w:rFonts w:ascii="Times New Roman" w:hAnsi="Times New Roman" w:cs="Times New Roman"/>
          <w:sz w:val="28"/>
          <w:szCs w:val="28"/>
        </w:rPr>
        <w:t xml:space="preserve"> 191</w:t>
      </w:r>
      <w:r>
        <w:rPr>
          <w:rFonts w:ascii="Times New Roman" w:hAnsi="Times New Roman" w:cs="Times New Roman"/>
          <w:sz w:val="28"/>
          <w:szCs w:val="28"/>
        </w:rPr>
        <w:t xml:space="preserve">н, а также Инструкцией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учреждений, утвержденной приказом Минфина России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от 25.03.2011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F979AA">
        <w:rPr>
          <w:rFonts w:ascii="Times New Roman" w:hAnsi="Times New Roman" w:cs="Times New Roman"/>
          <w:sz w:val="28"/>
          <w:szCs w:val="28"/>
        </w:rPr>
        <w:t xml:space="preserve"> 33</w:t>
      </w:r>
      <w:r>
        <w:rPr>
          <w:rFonts w:ascii="Times New Roman" w:hAnsi="Times New Roman" w:cs="Times New Roman"/>
          <w:sz w:val="28"/>
          <w:szCs w:val="28"/>
        </w:rPr>
        <w:t xml:space="preserve">н, начиная с 1 января 2017 года представление бюджетной отчетности </w:t>
      </w:r>
      <w:r w:rsidR="00CF743C">
        <w:rPr>
          <w:rFonts w:ascii="Times New Roman" w:hAnsi="Times New Roman" w:cs="Times New Roman"/>
          <w:sz w:val="28"/>
          <w:szCs w:val="28"/>
        </w:rPr>
        <w:t xml:space="preserve">получателями средств федерального бюджета, распорядителями средств федерального бюджета, администраторами доходов федерального бюджета, администраторами источников финансирования дефицита федерального бюджета, </w:t>
      </w:r>
      <w:proofErr w:type="gramEnd"/>
      <w:r w:rsidR="00CF743C">
        <w:rPr>
          <w:rFonts w:ascii="Times New Roman" w:hAnsi="Times New Roman" w:cs="Times New Roman"/>
          <w:sz w:val="28"/>
          <w:szCs w:val="28"/>
        </w:rPr>
        <w:t xml:space="preserve">государственными бюджетными и автономными учреждениями, в отношении которых функции и полномочия учредителя осуществляются главными распорядителями средств федерального бюджета (далее – организации) </w:t>
      </w:r>
      <w:r w:rsidR="00E15996">
        <w:rPr>
          <w:rFonts w:ascii="Times New Roman" w:hAnsi="Times New Roman" w:cs="Times New Roman"/>
          <w:sz w:val="28"/>
          <w:szCs w:val="28"/>
        </w:rPr>
        <w:t>будет осуществляться средствами подсистемы учета и отчетности государственной интегрированной информационной системы управления общественными финансами «Электронный бюджет»</w:t>
      </w:r>
      <w:r w:rsidR="00861965">
        <w:rPr>
          <w:rFonts w:ascii="Times New Roman" w:hAnsi="Times New Roman" w:cs="Times New Roman"/>
          <w:sz w:val="28"/>
          <w:szCs w:val="28"/>
        </w:rPr>
        <w:t xml:space="preserve"> (далее – П</w:t>
      </w:r>
      <w:r w:rsidR="00CF743C">
        <w:rPr>
          <w:rFonts w:ascii="Times New Roman" w:hAnsi="Times New Roman" w:cs="Times New Roman"/>
          <w:sz w:val="28"/>
          <w:szCs w:val="28"/>
        </w:rPr>
        <w:t>одсистема)</w:t>
      </w:r>
      <w:r w:rsidR="00E15996">
        <w:rPr>
          <w:rFonts w:ascii="Times New Roman" w:hAnsi="Times New Roman" w:cs="Times New Roman"/>
          <w:sz w:val="28"/>
          <w:szCs w:val="28"/>
        </w:rPr>
        <w:t>.</w:t>
      </w:r>
    </w:p>
    <w:p w:rsidR="00CF743C" w:rsidRDefault="00E15996" w:rsidP="00713A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этим, </w:t>
      </w:r>
      <w:r w:rsidR="00CF743C">
        <w:rPr>
          <w:rFonts w:ascii="Times New Roman" w:hAnsi="Times New Roman" w:cs="Times New Roman"/>
          <w:sz w:val="28"/>
          <w:szCs w:val="28"/>
        </w:rPr>
        <w:t xml:space="preserve">в целях обеспечения работы </w:t>
      </w:r>
      <w:r w:rsidR="009D53DB">
        <w:rPr>
          <w:rFonts w:ascii="Times New Roman" w:hAnsi="Times New Roman" w:cs="Times New Roman"/>
          <w:sz w:val="28"/>
          <w:szCs w:val="28"/>
        </w:rPr>
        <w:t xml:space="preserve">организаций </w:t>
      </w:r>
      <w:r w:rsidR="00CF743C">
        <w:rPr>
          <w:rFonts w:ascii="Times New Roman" w:hAnsi="Times New Roman" w:cs="Times New Roman"/>
          <w:sz w:val="28"/>
          <w:szCs w:val="28"/>
        </w:rPr>
        <w:t xml:space="preserve">в </w:t>
      </w:r>
      <w:r w:rsidR="009D53DB">
        <w:rPr>
          <w:rFonts w:ascii="Times New Roman" w:hAnsi="Times New Roman" w:cs="Times New Roman"/>
          <w:sz w:val="28"/>
          <w:szCs w:val="28"/>
        </w:rPr>
        <w:t xml:space="preserve">данной </w:t>
      </w:r>
      <w:r w:rsidR="00861965">
        <w:rPr>
          <w:rFonts w:ascii="Times New Roman" w:hAnsi="Times New Roman" w:cs="Times New Roman"/>
          <w:sz w:val="28"/>
          <w:szCs w:val="28"/>
        </w:rPr>
        <w:t>П</w:t>
      </w:r>
      <w:r w:rsidR="00CF743C">
        <w:rPr>
          <w:rFonts w:ascii="Times New Roman" w:hAnsi="Times New Roman" w:cs="Times New Roman"/>
          <w:sz w:val="28"/>
          <w:szCs w:val="28"/>
        </w:rPr>
        <w:t xml:space="preserve">одсистеме </w:t>
      </w:r>
      <w:r>
        <w:rPr>
          <w:rFonts w:ascii="Times New Roman" w:hAnsi="Times New Roman" w:cs="Times New Roman"/>
          <w:sz w:val="28"/>
          <w:szCs w:val="28"/>
        </w:rPr>
        <w:t>Управлением проводится обучени</w:t>
      </w:r>
      <w:r w:rsidR="009D53DB">
        <w:rPr>
          <w:rFonts w:ascii="Times New Roman" w:hAnsi="Times New Roman" w:cs="Times New Roman"/>
          <w:sz w:val="28"/>
          <w:szCs w:val="28"/>
        </w:rPr>
        <w:t>е</w:t>
      </w:r>
      <w:r w:rsidR="00CF743C">
        <w:rPr>
          <w:rFonts w:ascii="Times New Roman" w:hAnsi="Times New Roman" w:cs="Times New Roman"/>
          <w:sz w:val="28"/>
          <w:szCs w:val="28"/>
        </w:rPr>
        <w:t>.</w:t>
      </w:r>
    </w:p>
    <w:p w:rsidR="009D53DB" w:rsidRDefault="00F02735" w:rsidP="00713A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 письмами Минфина России от 12.12.2016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F02735">
        <w:rPr>
          <w:rFonts w:ascii="Times New Roman" w:hAnsi="Times New Roman" w:cs="Times New Roman"/>
          <w:sz w:val="28"/>
          <w:szCs w:val="28"/>
        </w:rPr>
        <w:t xml:space="preserve"> 21-03-04/74236</w:t>
      </w:r>
      <w:r>
        <w:rPr>
          <w:rFonts w:ascii="Times New Roman" w:hAnsi="Times New Roman" w:cs="Times New Roman"/>
          <w:sz w:val="28"/>
          <w:szCs w:val="28"/>
        </w:rPr>
        <w:t xml:space="preserve">, от 16.12.2016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F02735">
        <w:rPr>
          <w:rFonts w:ascii="Times New Roman" w:hAnsi="Times New Roman" w:cs="Times New Roman"/>
          <w:sz w:val="28"/>
          <w:szCs w:val="28"/>
        </w:rPr>
        <w:t xml:space="preserve"> 07-04-05/980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7C70">
        <w:rPr>
          <w:rFonts w:ascii="Times New Roman" w:hAnsi="Times New Roman" w:cs="Times New Roman"/>
          <w:sz w:val="28"/>
          <w:szCs w:val="28"/>
        </w:rPr>
        <w:t>представляют бюджетную отчетность в Подсистеме следующие организации:</w:t>
      </w:r>
    </w:p>
    <w:p w:rsidR="009D53DB" w:rsidRDefault="009D53DB" w:rsidP="00713A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Главные администраторы бюджетных средств;</w:t>
      </w:r>
    </w:p>
    <w:p w:rsidR="009D53DB" w:rsidRDefault="009D53DB" w:rsidP="00713A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Получатели средств федерального бюджета;</w:t>
      </w:r>
    </w:p>
    <w:p w:rsidR="009D53DB" w:rsidRDefault="009D53DB" w:rsidP="00713A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Федеральные бюджетные и автономные учреждения и их филиалы, формирующие бухгалтерскую отчетность;</w:t>
      </w:r>
    </w:p>
    <w:p w:rsidR="009D53DB" w:rsidRDefault="009D53DB" w:rsidP="00713A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Организации, которым переданы полномочия по администрированию доходов федерального бюджета;</w:t>
      </w:r>
    </w:p>
    <w:p w:rsidR="00E819CE" w:rsidRDefault="00E819CE" w:rsidP="00713A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Финансовые органы субъектов Российской Федерации. </w:t>
      </w:r>
      <w:r w:rsidRPr="009964EE">
        <w:rPr>
          <w:rFonts w:ascii="Times New Roman" w:hAnsi="Times New Roman" w:cs="Times New Roman"/>
          <w:b/>
          <w:sz w:val="28"/>
          <w:szCs w:val="28"/>
        </w:rPr>
        <w:t>(Слайд 1)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819CE" w:rsidRDefault="00E819CE" w:rsidP="00713A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Представление отчетности, которых содержит сведения, составляющие государственную тайну, не требуется. </w:t>
      </w:r>
    </w:p>
    <w:p w:rsidR="0009549A" w:rsidRDefault="00861965" w:rsidP="00713A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D52">
        <w:rPr>
          <w:rFonts w:ascii="Times New Roman" w:hAnsi="Times New Roman" w:cs="Times New Roman"/>
          <w:b/>
          <w:sz w:val="28"/>
          <w:szCs w:val="28"/>
        </w:rPr>
        <w:t>Первым этапом</w:t>
      </w:r>
      <w:r>
        <w:rPr>
          <w:rFonts w:ascii="Times New Roman" w:hAnsi="Times New Roman" w:cs="Times New Roman"/>
          <w:sz w:val="28"/>
          <w:szCs w:val="28"/>
        </w:rPr>
        <w:t xml:space="preserve"> работы в Подсистеме является проверка справочника «Субъект отчетности» в закладке «Формуляры», которая предназначена для хранения информации об организациях, участвующих в процессе сбора и сведений бухгалтерской и бюджетной отчетности</w:t>
      </w:r>
      <w:r w:rsidR="0009549A">
        <w:rPr>
          <w:rFonts w:ascii="Times New Roman" w:hAnsi="Times New Roman" w:cs="Times New Roman"/>
          <w:sz w:val="28"/>
          <w:szCs w:val="28"/>
        </w:rPr>
        <w:t>. Данный справочник заполняется Пользователем отчетности (ГРБС) для своей сети подведомственных учреждений.</w:t>
      </w:r>
    </w:p>
    <w:p w:rsidR="00F8147D" w:rsidRDefault="0009549A" w:rsidP="00713A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49A">
        <w:rPr>
          <w:rFonts w:ascii="Times New Roman" w:hAnsi="Times New Roman" w:cs="Times New Roman"/>
          <w:b/>
          <w:sz w:val="28"/>
          <w:szCs w:val="28"/>
        </w:rPr>
        <w:t>Примечание:</w:t>
      </w:r>
      <w:r>
        <w:rPr>
          <w:rFonts w:ascii="Times New Roman" w:hAnsi="Times New Roman" w:cs="Times New Roman"/>
          <w:sz w:val="28"/>
          <w:szCs w:val="28"/>
        </w:rPr>
        <w:t xml:space="preserve"> Заполнения данного справочника субъектом отчетности возможно лишь при условии занесения данных в графу «Код субъекта отчетности» Пользователем отчетности, где отражаются главы ГРБС, а </w:t>
      </w:r>
      <w:r w:rsidR="009964EE">
        <w:rPr>
          <w:rFonts w:ascii="Times New Roman" w:hAnsi="Times New Roman" w:cs="Times New Roman"/>
          <w:sz w:val="28"/>
          <w:szCs w:val="28"/>
        </w:rPr>
        <w:t>также,</w:t>
      </w:r>
      <w:r>
        <w:rPr>
          <w:rFonts w:ascii="Times New Roman" w:hAnsi="Times New Roman" w:cs="Times New Roman"/>
          <w:sz w:val="28"/>
          <w:szCs w:val="28"/>
        </w:rPr>
        <w:t xml:space="preserve"> если известен «Код субъекта отчётности» и «Код альтернативы».</w:t>
      </w:r>
      <w:r w:rsidR="008619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64EE" w:rsidRDefault="0009549A" w:rsidP="0009549A">
      <w:pPr>
        <w:pStyle w:val="EBListmark1"/>
        <w:numPr>
          <w:ilvl w:val="0"/>
          <w:numId w:val="0"/>
        </w:numPr>
        <w:tabs>
          <w:tab w:val="left" w:pos="1134"/>
        </w:tabs>
        <w:spacing w:after="0" w:line="360" w:lineRule="auto"/>
        <w:ind w:firstLine="709"/>
        <w:rPr>
          <w:szCs w:val="28"/>
          <w:lang w:val="ru-RU"/>
        </w:rPr>
      </w:pPr>
      <w:r w:rsidRPr="00BA2D52">
        <w:rPr>
          <w:b/>
          <w:szCs w:val="28"/>
          <w:lang w:val="ru-RU"/>
        </w:rPr>
        <w:t>Вторым этапом</w:t>
      </w:r>
      <w:r>
        <w:rPr>
          <w:szCs w:val="28"/>
          <w:lang w:val="ru-RU"/>
        </w:rPr>
        <w:t xml:space="preserve"> работы </w:t>
      </w:r>
      <w:r w:rsidR="00162EC7">
        <w:rPr>
          <w:szCs w:val="28"/>
          <w:lang w:val="ru-RU"/>
        </w:rPr>
        <w:t xml:space="preserve">в Подсистеме является </w:t>
      </w:r>
      <w:r w:rsidR="00BA2D52">
        <w:rPr>
          <w:szCs w:val="28"/>
          <w:lang w:val="ru-RU"/>
        </w:rPr>
        <w:t>заполнение Справочника «</w:t>
      </w:r>
      <w:r w:rsidR="00162EC7">
        <w:rPr>
          <w:szCs w:val="28"/>
          <w:lang w:val="ru-RU"/>
        </w:rPr>
        <w:t>Настройка согласования форм отчетности</w:t>
      </w:r>
      <w:r w:rsidR="00BA2D52">
        <w:rPr>
          <w:szCs w:val="28"/>
          <w:lang w:val="ru-RU"/>
        </w:rPr>
        <w:t>»</w:t>
      </w:r>
      <w:r w:rsidR="00162EC7">
        <w:rPr>
          <w:szCs w:val="28"/>
          <w:lang w:val="ru-RU"/>
        </w:rPr>
        <w:t xml:space="preserve">. </w:t>
      </w:r>
    </w:p>
    <w:p w:rsidR="00BA2D52" w:rsidRDefault="009964EE" w:rsidP="0009549A">
      <w:pPr>
        <w:pStyle w:val="EBListmark1"/>
        <w:numPr>
          <w:ilvl w:val="0"/>
          <w:numId w:val="0"/>
        </w:numPr>
        <w:tabs>
          <w:tab w:val="left" w:pos="1134"/>
        </w:tabs>
        <w:spacing w:after="0" w:line="360" w:lineRule="auto"/>
        <w:ind w:firstLine="709"/>
        <w:rPr>
          <w:szCs w:val="28"/>
          <w:lang w:val="ru-RU"/>
        </w:rPr>
      </w:pPr>
      <w:r w:rsidRPr="009964EE">
        <w:rPr>
          <w:b/>
          <w:szCs w:val="28"/>
          <w:lang w:val="ru-RU"/>
        </w:rPr>
        <w:t>Важно:</w:t>
      </w:r>
      <w:r>
        <w:rPr>
          <w:szCs w:val="28"/>
          <w:lang w:val="ru-RU"/>
        </w:rPr>
        <w:t xml:space="preserve"> </w:t>
      </w:r>
      <w:r w:rsidR="00BA2D52" w:rsidRPr="00BA2D52">
        <w:rPr>
          <w:b/>
          <w:szCs w:val="28"/>
          <w:lang w:val="ru-RU"/>
        </w:rPr>
        <w:t>(Слайд 2)</w:t>
      </w:r>
      <w:r w:rsidR="00BA2D52">
        <w:rPr>
          <w:szCs w:val="28"/>
          <w:lang w:val="ru-RU"/>
        </w:rPr>
        <w:t xml:space="preserve"> </w:t>
      </w:r>
      <w:r w:rsidR="00162EC7">
        <w:rPr>
          <w:szCs w:val="28"/>
          <w:lang w:val="ru-RU"/>
        </w:rPr>
        <w:t>Настройка согласования производится для каждой формы отчетности. Дата создания справочника должна быть меньше даты 01.01.2</w:t>
      </w:r>
      <w:r>
        <w:rPr>
          <w:szCs w:val="28"/>
          <w:lang w:val="ru-RU"/>
        </w:rPr>
        <w:t xml:space="preserve">017. Нельзя менять настройки согласования, если документ уже согласован (утвержден) хотя бы одним лицом, нельзя нарушать порядок согласования, указанный в настройке. </w:t>
      </w:r>
    </w:p>
    <w:p w:rsidR="00BA2D52" w:rsidRDefault="00BA2D52" w:rsidP="0009549A">
      <w:pPr>
        <w:pStyle w:val="EBListmark1"/>
        <w:numPr>
          <w:ilvl w:val="0"/>
          <w:numId w:val="0"/>
        </w:numPr>
        <w:tabs>
          <w:tab w:val="left" w:pos="1134"/>
        </w:tabs>
        <w:spacing w:after="0" w:line="360" w:lineRule="auto"/>
        <w:ind w:firstLine="709"/>
        <w:rPr>
          <w:b/>
          <w:szCs w:val="28"/>
          <w:lang w:val="ru-RU"/>
        </w:rPr>
      </w:pPr>
      <w:r w:rsidRPr="00BA2D52">
        <w:rPr>
          <w:b/>
          <w:szCs w:val="28"/>
          <w:lang w:val="ru-RU"/>
        </w:rPr>
        <w:t>Демонстрация видеоролика заполнение Справочника «Настройка согласования отчетн</w:t>
      </w:r>
      <w:r w:rsidR="00E819CE">
        <w:rPr>
          <w:b/>
          <w:szCs w:val="28"/>
          <w:lang w:val="ru-RU"/>
        </w:rPr>
        <w:t>ых форм</w:t>
      </w:r>
      <w:r w:rsidRPr="00BA2D52">
        <w:rPr>
          <w:b/>
          <w:szCs w:val="28"/>
          <w:lang w:val="ru-RU"/>
        </w:rPr>
        <w:t>»</w:t>
      </w:r>
      <w:r w:rsidR="003C5DC1" w:rsidRPr="003C5DC1">
        <w:rPr>
          <w:b/>
          <w:szCs w:val="28"/>
          <w:lang w:val="ru-RU"/>
        </w:rPr>
        <w:t xml:space="preserve"> </w:t>
      </w:r>
      <w:r w:rsidR="003C5DC1">
        <w:rPr>
          <w:b/>
          <w:szCs w:val="28"/>
        </w:rPr>
        <w:t>N</w:t>
      </w:r>
      <w:r w:rsidR="003C5DC1" w:rsidRPr="003C5DC1">
        <w:rPr>
          <w:b/>
          <w:szCs w:val="28"/>
          <w:lang w:val="ru-RU"/>
        </w:rPr>
        <w:t xml:space="preserve"> 1</w:t>
      </w:r>
      <w:r>
        <w:rPr>
          <w:b/>
          <w:szCs w:val="28"/>
          <w:lang w:val="ru-RU"/>
        </w:rPr>
        <w:t>.</w:t>
      </w:r>
      <w:r w:rsidRPr="00BA2D52">
        <w:rPr>
          <w:b/>
          <w:szCs w:val="28"/>
          <w:lang w:val="ru-RU"/>
        </w:rPr>
        <w:t xml:space="preserve"> </w:t>
      </w:r>
    </w:p>
    <w:p w:rsidR="00E819CE" w:rsidRDefault="00BA2D52" w:rsidP="0009549A">
      <w:pPr>
        <w:pStyle w:val="EBListmark1"/>
        <w:numPr>
          <w:ilvl w:val="0"/>
          <w:numId w:val="0"/>
        </w:numPr>
        <w:tabs>
          <w:tab w:val="left" w:pos="1134"/>
        </w:tabs>
        <w:spacing w:after="0" w:line="360" w:lineRule="auto"/>
        <w:ind w:firstLine="709"/>
        <w:rPr>
          <w:szCs w:val="28"/>
          <w:lang w:val="ru-RU"/>
        </w:rPr>
      </w:pPr>
      <w:r w:rsidRPr="00BA2D52">
        <w:rPr>
          <w:b/>
          <w:szCs w:val="28"/>
          <w:lang w:val="ru-RU"/>
        </w:rPr>
        <w:lastRenderedPageBreak/>
        <w:t>Третьим этапом</w:t>
      </w:r>
      <w:r w:rsidRPr="00BA2D52">
        <w:rPr>
          <w:szCs w:val="28"/>
          <w:lang w:val="ru-RU"/>
        </w:rPr>
        <w:t xml:space="preserve"> работы в Подсистеме является формирование отчетности.</w:t>
      </w:r>
      <w:r w:rsidR="00E819CE">
        <w:rPr>
          <w:szCs w:val="28"/>
          <w:lang w:val="ru-RU"/>
        </w:rPr>
        <w:t xml:space="preserve"> </w:t>
      </w:r>
    </w:p>
    <w:p w:rsidR="00E819CE" w:rsidRDefault="00E819CE" w:rsidP="0009549A">
      <w:pPr>
        <w:pStyle w:val="EBListmark1"/>
        <w:numPr>
          <w:ilvl w:val="0"/>
          <w:numId w:val="0"/>
        </w:numPr>
        <w:tabs>
          <w:tab w:val="left" w:pos="1134"/>
        </w:tabs>
        <w:spacing w:after="0" w:line="360" w:lineRule="auto"/>
        <w:ind w:firstLine="709"/>
        <w:rPr>
          <w:szCs w:val="28"/>
          <w:lang w:val="ru-RU"/>
        </w:rPr>
      </w:pPr>
      <w:r>
        <w:rPr>
          <w:szCs w:val="28"/>
          <w:lang w:val="ru-RU"/>
        </w:rPr>
        <w:t>Способами формирования форм отчетности являются:</w:t>
      </w:r>
    </w:p>
    <w:p w:rsidR="00E819CE" w:rsidRDefault="00E819CE" w:rsidP="0009549A">
      <w:pPr>
        <w:pStyle w:val="EBListmark1"/>
        <w:numPr>
          <w:ilvl w:val="0"/>
          <w:numId w:val="0"/>
        </w:numPr>
        <w:tabs>
          <w:tab w:val="left" w:pos="1134"/>
        </w:tabs>
        <w:spacing w:after="0" w:line="360" w:lineRule="auto"/>
        <w:ind w:firstLine="709"/>
        <w:rPr>
          <w:szCs w:val="28"/>
          <w:lang w:val="ru-RU"/>
        </w:rPr>
      </w:pPr>
      <w:r>
        <w:rPr>
          <w:szCs w:val="28"/>
          <w:lang w:val="ru-RU"/>
        </w:rPr>
        <w:t>- ручной ввод данных;</w:t>
      </w:r>
    </w:p>
    <w:p w:rsidR="00E819CE" w:rsidRDefault="00E819CE" w:rsidP="0009549A">
      <w:pPr>
        <w:pStyle w:val="EBListmark1"/>
        <w:numPr>
          <w:ilvl w:val="0"/>
          <w:numId w:val="0"/>
        </w:numPr>
        <w:tabs>
          <w:tab w:val="left" w:pos="1134"/>
        </w:tabs>
        <w:spacing w:after="0" w:line="360" w:lineRule="auto"/>
        <w:ind w:firstLine="709"/>
        <w:rPr>
          <w:szCs w:val="28"/>
          <w:lang w:val="ru-RU"/>
        </w:rPr>
      </w:pPr>
      <w:r>
        <w:rPr>
          <w:szCs w:val="28"/>
          <w:lang w:val="ru-RU"/>
        </w:rPr>
        <w:t>- загрузка данных из структурированного файла;</w:t>
      </w:r>
    </w:p>
    <w:p w:rsidR="00E819CE" w:rsidRDefault="00E819CE" w:rsidP="0009549A">
      <w:pPr>
        <w:pStyle w:val="EBListmark1"/>
        <w:numPr>
          <w:ilvl w:val="0"/>
          <w:numId w:val="0"/>
        </w:numPr>
        <w:tabs>
          <w:tab w:val="left" w:pos="1134"/>
        </w:tabs>
        <w:spacing w:after="0" w:line="360" w:lineRule="auto"/>
        <w:ind w:firstLine="709"/>
        <w:rPr>
          <w:szCs w:val="28"/>
          <w:lang w:val="ru-RU"/>
        </w:rPr>
      </w:pPr>
      <w:r>
        <w:rPr>
          <w:szCs w:val="28"/>
          <w:lang w:val="ru-RU"/>
        </w:rPr>
        <w:t>- формирование на основе данных другого отчета.</w:t>
      </w:r>
    </w:p>
    <w:p w:rsidR="00BA2D52" w:rsidRPr="00BA2D52" w:rsidRDefault="00E819CE" w:rsidP="0009549A">
      <w:pPr>
        <w:pStyle w:val="EBListmark1"/>
        <w:numPr>
          <w:ilvl w:val="0"/>
          <w:numId w:val="0"/>
        </w:numPr>
        <w:tabs>
          <w:tab w:val="left" w:pos="1134"/>
        </w:tabs>
        <w:spacing w:after="0" w:line="360" w:lineRule="auto"/>
        <w:ind w:firstLine="709"/>
        <w:rPr>
          <w:szCs w:val="28"/>
          <w:lang w:val="ru-RU"/>
        </w:rPr>
      </w:pPr>
      <w:r w:rsidRPr="00E819CE">
        <w:rPr>
          <w:b/>
          <w:szCs w:val="28"/>
          <w:lang w:val="ru-RU"/>
        </w:rPr>
        <w:t>Важно</w:t>
      </w:r>
      <w:r>
        <w:rPr>
          <w:szCs w:val="28"/>
          <w:lang w:val="ru-RU"/>
        </w:rPr>
        <w:t xml:space="preserve">: При предоставлении отчетов с нулевым показателем создается форма отчета </w:t>
      </w:r>
      <w:r w:rsidR="005906CF">
        <w:rPr>
          <w:szCs w:val="28"/>
          <w:lang w:val="ru-RU"/>
        </w:rPr>
        <w:t xml:space="preserve"> с нулевыми показателями и доводится до </w:t>
      </w:r>
      <w:r>
        <w:rPr>
          <w:szCs w:val="28"/>
          <w:lang w:val="ru-RU"/>
        </w:rPr>
        <w:t>статус</w:t>
      </w:r>
      <w:r w:rsidR="005906CF">
        <w:rPr>
          <w:szCs w:val="28"/>
          <w:lang w:val="ru-RU"/>
        </w:rPr>
        <w:t>а</w:t>
      </w:r>
      <w:r>
        <w:rPr>
          <w:szCs w:val="28"/>
          <w:lang w:val="ru-RU"/>
        </w:rPr>
        <w:t xml:space="preserve"> «Показатели отсутствуют». </w:t>
      </w:r>
      <w:r w:rsidR="00BA2D52" w:rsidRPr="00BA2D52">
        <w:rPr>
          <w:szCs w:val="28"/>
          <w:lang w:val="ru-RU"/>
        </w:rPr>
        <w:t xml:space="preserve">   </w:t>
      </w:r>
    </w:p>
    <w:p w:rsidR="005906CF" w:rsidRPr="005906CF" w:rsidRDefault="009964EE" w:rsidP="0009549A">
      <w:pPr>
        <w:pStyle w:val="EBListmark1"/>
        <w:numPr>
          <w:ilvl w:val="0"/>
          <w:numId w:val="0"/>
        </w:numPr>
        <w:tabs>
          <w:tab w:val="left" w:pos="1134"/>
        </w:tabs>
        <w:spacing w:after="0" w:line="360" w:lineRule="auto"/>
        <w:ind w:firstLine="709"/>
        <w:rPr>
          <w:b/>
          <w:szCs w:val="28"/>
          <w:lang w:val="ru-RU"/>
        </w:rPr>
      </w:pPr>
      <w:r>
        <w:rPr>
          <w:szCs w:val="28"/>
          <w:lang w:val="ru-RU"/>
        </w:rPr>
        <w:t xml:space="preserve">  </w:t>
      </w:r>
      <w:r w:rsidR="005906CF">
        <w:rPr>
          <w:szCs w:val="28"/>
          <w:lang w:val="ru-RU"/>
        </w:rPr>
        <w:t xml:space="preserve">Формирование отчетов путем загрузки данных из структурированного файла (импорт отчетов) и путем ручного ввода данных демонстрируется в следующих видеороликах </w:t>
      </w:r>
      <w:r w:rsidR="005906CF" w:rsidRPr="005906CF">
        <w:rPr>
          <w:b/>
          <w:szCs w:val="28"/>
          <w:lang w:val="ru-RU"/>
        </w:rPr>
        <w:t xml:space="preserve">(видеоролики </w:t>
      </w:r>
      <w:r w:rsidR="005906CF" w:rsidRPr="005906CF">
        <w:rPr>
          <w:b/>
          <w:szCs w:val="28"/>
        </w:rPr>
        <w:t>NN</w:t>
      </w:r>
      <w:r w:rsidR="005906CF" w:rsidRPr="005906CF">
        <w:rPr>
          <w:b/>
          <w:szCs w:val="28"/>
          <w:lang w:val="ru-RU"/>
        </w:rPr>
        <w:t xml:space="preserve"> 2, 3).</w:t>
      </w:r>
    </w:p>
    <w:p w:rsidR="00162EC7" w:rsidRDefault="005906CF" w:rsidP="0009549A">
      <w:pPr>
        <w:pStyle w:val="EBListmark1"/>
        <w:numPr>
          <w:ilvl w:val="0"/>
          <w:numId w:val="0"/>
        </w:numPr>
        <w:tabs>
          <w:tab w:val="left" w:pos="1134"/>
        </w:tabs>
        <w:spacing w:after="0" w:line="360" w:lineRule="auto"/>
        <w:ind w:firstLine="709"/>
        <w:rPr>
          <w:szCs w:val="28"/>
          <w:lang w:val="ru-RU"/>
        </w:rPr>
      </w:pPr>
      <w:r>
        <w:rPr>
          <w:szCs w:val="28"/>
          <w:lang w:val="ru-RU"/>
        </w:rPr>
        <w:t xml:space="preserve"> </w:t>
      </w:r>
      <w:r w:rsidRPr="005906CF">
        <w:rPr>
          <w:b/>
          <w:szCs w:val="28"/>
          <w:lang w:val="ru-RU"/>
        </w:rPr>
        <w:t>Четвертым этапом</w:t>
      </w:r>
      <w:r>
        <w:rPr>
          <w:szCs w:val="28"/>
          <w:lang w:val="ru-RU"/>
        </w:rPr>
        <w:t xml:space="preserve"> работы в данной Подсистеме является проверка (контроль) форм отчетности </w:t>
      </w:r>
      <w:r w:rsidRPr="005906CF">
        <w:rPr>
          <w:b/>
          <w:szCs w:val="28"/>
          <w:lang w:val="ru-RU"/>
        </w:rPr>
        <w:t>(Слайд 3</w:t>
      </w:r>
      <w:r>
        <w:rPr>
          <w:szCs w:val="28"/>
          <w:lang w:val="ru-RU"/>
        </w:rPr>
        <w:t xml:space="preserve">).  </w:t>
      </w:r>
    </w:p>
    <w:p w:rsidR="005906CF" w:rsidRDefault="005906CF" w:rsidP="005906CF">
      <w:pPr>
        <w:pStyle w:val="EBListmark1"/>
        <w:numPr>
          <w:ilvl w:val="0"/>
          <w:numId w:val="0"/>
        </w:numPr>
        <w:tabs>
          <w:tab w:val="left" w:pos="1276"/>
        </w:tabs>
        <w:spacing w:line="360" w:lineRule="auto"/>
        <w:ind w:firstLine="709"/>
        <w:rPr>
          <w:lang w:val="ru-RU"/>
        </w:rPr>
      </w:pPr>
      <w:r w:rsidRPr="008C47A2">
        <w:rPr>
          <w:lang w:val="ru-RU"/>
        </w:rPr>
        <w:t>С целью проверки достоверности показателей форм отчетности, должна быть выполнена процедура проверки форм отчетности. Процедура проверки включает: форматно-логический</w:t>
      </w:r>
      <w:r w:rsidR="00A633BD">
        <w:rPr>
          <w:lang w:val="ru-RU"/>
        </w:rPr>
        <w:t xml:space="preserve"> (ФЛК)</w:t>
      </w:r>
      <w:r w:rsidRPr="008C47A2">
        <w:rPr>
          <w:lang w:val="ru-RU"/>
        </w:rPr>
        <w:t xml:space="preserve">, </w:t>
      </w:r>
      <w:proofErr w:type="spellStart"/>
      <w:r w:rsidRPr="008C47A2">
        <w:rPr>
          <w:lang w:val="ru-RU"/>
        </w:rPr>
        <w:t>внутридокументный</w:t>
      </w:r>
      <w:proofErr w:type="spellEnd"/>
      <w:r w:rsidR="00A633BD">
        <w:rPr>
          <w:lang w:val="ru-RU"/>
        </w:rPr>
        <w:t xml:space="preserve"> (ВДК)</w:t>
      </w:r>
      <w:r w:rsidRPr="008C47A2">
        <w:rPr>
          <w:lang w:val="ru-RU"/>
        </w:rPr>
        <w:t xml:space="preserve">, </w:t>
      </w:r>
      <w:proofErr w:type="spellStart"/>
      <w:r w:rsidRPr="008C47A2">
        <w:rPr>
          <w:lang w:val="ru-RU"/>
        </w:rPr>
        <w:t>междокументный</w:t>
      </w:r>
      <w:proofErr w:type="spellEnd"/>
      <w:r w:rsidR="00A633BD">
        <w:rPr>
          <w:lang w:val="ru-RU"/>
        </w:rPr>
        <w:t xml:space="preserve"> (МДК)</w:t>
      </w:r>
      <w:r w:rsidRPr="008C47A2">
        <w:rPr>
          <w:lang w:val="ru-RU"/>
        </w:rPr>
        <w:t>, внешний</w:t>
      </w:r>
      <w:r w:rsidR="00A633BD">
        <w:rPr>
          <w:lang w:val="ru-RU"/>
        </w:rPr>
        <w:t xml:space="preserve"> (ВНК)</w:t>
      </w:r>
      <w:r w:rsidRPr="008C47A2">
        <w:rPr>
          <w:lang w:val="ru-RU"/>
        </w:rPr>
        <w:t xml:space="preserve"> контроли. По результатам проверки формируются соответствующие протоколы контролей.</w:t>
      </w:r>
      <w:r w:rsidR="00A633BD">
        <w:rPr>
          <w:lang w:val="ru-RU"/>
        </w:rPr>
        <w:t xml:space="preserve"> </w:t>
      </w:r>
    </w:p>
    <w:p w:rsidR="001A3339" w:rsidRDefault="00A633BD" w:rsidP="001A3339">
      <w:pPr>
        <w:pStyle w:val="EBListmark1"/>
        <w:numPr>
          <w:ilvl w:val="0"/>
          <w:numId w:val="0"/>
        </w:numPr>
        <w:tabs>
          <w:tab w:val="left" w:pos="1276"/>
        </w:tabs>
        <w:spacing w:after="0" w:line="360" w:lineRule="auto"/>
        <w:ind w:firstLine="709"/>
        <w:rPr>
          <w:b/>
          <w:szCs w:val="28"/>
          <w:lang w:val="ru-RU"/>
        </w:rPr>
      </w:pPr>
      <w:r w:rsidRPr="008C47A2">
        <w:rPr>
          <w:lang w:val="ru-RU"/>
        </w:rPr>
        <w:t>По результатам прохождения контролей в списке форм отчетности автоматически будет отражен результат контроля в регистре флагов</w:t>
      </w:r>
      <w:r>
        <w:rPr>
          <w:lang w:val="ru-RU"/>
        </w:rPr>
        <w:t xml:space="preserve"> (</w:t>
      </w:r>
      <w:r w:rsidRPr="00A633BD">
        <w:rPr>
          <w:b/>
          <w:lang w:val="ru-RU"/>
        </w:rPr>
        <w:t xml:space="preserve">Слайд </w:t>
      </w:r>
      <w:r w:rsidRPr="00A633BD">
        <w:rPr>
          <w:b/>
        </w:rPr>
        <w:t>N</w:t>
      </w:r>
      <w:r w:rsidRPr="00A633BD">
        <w:rPr>
          <w:b/>
          <w:lang w:val="ru-RU"/>
        </w:rPr>
        <w:t xml:space="preserve"> 4).</w:t>
      </w:r>
    </w:p>
    <w:p w:rsidR="00A633BD" w:rsidRDefault="00A633BD" w:rsidP="001A3339">
      <w:pPr>
        <w:pStyle w:val="EBListmark1"/>
        <w:numPr>
          <w:ilvl w:val="0"/>
          <w:numId w:val="0"/>
        </w:numPr>
        <w:tabs>
          <w:tab w:val="left" w:pos="1276"/>
        </w:tabs>
        <w:spacing w:after="0" w:line="360" w:lineRule="auto"/>
        <w:ind w:firstLine="709"/>
        <w:rPr>
          <w:lang w:val="ru-RU"/>
        </w:rPr>
      </w:pPr>
      <w:r w:rsidRPr="008C47A2">
        <w:rPr>
          <w:lang w:val="ru-RU"/>
        </w:rPr>
        <w:t>При наличии ошибок контроля документ автоматически принимает статус «Создан с ошибками</w:t>
      </w:r>
      <w:r w:rsidRPr="008C47A2">
        <w:rPr>
          <w:szCs w:val="24"/>
          <w:lang w:val="ru-RU" w:eastAsia="en-US"/>
        </w:rPr>
        <w:t>». Если</w:t>
      </w:r>
      <w:r w:rsidRPr="008C47A2">
        <w:rPr>
          <w:lang w:val="ru-RU"/>
        </w:rPr>
        <w:t xml:space="preserve"> по результатам контролей в документе ошибок не обнаружено, то статус документа принимает значение «Создан без ошибок».</w:t>
      </w:r>
      <w:r w:rsidR="001A3339">
        <w:rPr>
          <w:lang w:val="ru-RU"/>
        </w:rPr>
        <w:t xml:space="preserve"> Далее отправка форм отчетности на согласование и подписание.</w:t>
      </w:r>
    </w:p>
    <w:p w:rsidR="001A3339" w:rsidRPr="001A3339" w:rsidRDefault="001A3339" w:rsidP="001A3339">
      <w:pPr>
        <w:pStyle w:val="EBListmark1"/>
        <w:numPr>
          <w:ilvl w:val="0"/>
          <w:numId w:val="0"/>
        </w:numPr>
        <w:tabs>
          <w:tab w:val="left" w:pos="1276"/>
        </w:tabs>
        <w:spacing w:after="0" w:line="360" w:lineRule="auto"/>
        <w:ind w:firstLine="709"/>
        <w:rPr>
          <w:b/>
          <w:szCs w:val="28"/>
          <w:lang w:val="ru-RU"/>
        </w:rPr>
      </w:pPr>
      <w:r w:rsidRPr="001A3339">
        <w:rPr>
          <w:b/>
          <w:lang w:val="ru-RU"/>
        </w:rPr>
        <w:t>Важно</w:t>
      </w:r>
      <w:r>
        <w:rPr>
          <w:lang w:val="ru-RU"/>
        </w:rPr>
        <w:t xml:space="preserve">: В случае создания отчета с ошибками, если пользователь уверен в правильности представленного отчета, не смотря на протокол об ошибках, данные отправляются на согласование и подписание.  </w:t>
      </w:r>
    </w:p>
    <w:p w:rsidR="001A3339" w:rsidRDefault="001A3339" w:rsidP="001A3339">
      <w:pPr>
        <w:pStyle w:val="EBListmark1"/>
        <w:numPr>
          <w:ilvl w:val="0"/>
          <w:numId w:val="0"/>
        </w:numPr>
        <w:tabs>
          <w:tab w:val="left" w:pos="1134"/>
        </w:tabs>
        <w:spacing w:line="360" w:lineRule="auto"/>
        <w:ind w:firstLine="709"/>
        <w:rPr>
          <w:b/>
          <w:lang w:val="ru-RU"/>
        </w:rPr>
      </w:pPr>
      <w:r w:rsidRPr="00CB29EB">
        <w:rPr>
          <w:lang w:val="ru-RU"/>
        </w:rPr>
        <w:t>После выполнения процедуры проверки пользователь приступает к процессу согласования и подписания форм отчетности.</w:t>
      </w:r>
      <w:r w:rsidR="0038698B">
        <w:rPr>
          <w:lang w:val="ru-RU"/>
        </w:rPr>
        <w:t xml:space="preserve"> (</w:t>
      </w:r>
      <w:r w:rsidR="0038698B" w:rsidRPr="0038698B">
        <w:rPr>
          <w:b/>
          <w:lang w:val="ru-RU"/>
        </w:rPr>
        <w:t>Демонстрационный видеоролик «Проведение контроля и согласования»</w:t>
      </w:r>
      <w:r w:rsidR="0038698B">
        <w:rPr>
          <w:b/>
          <w:lang w:val="ru-RU"/>
        </w:rPr>
        <w:t xml:space="preserve"> </w:t>
      </w:r>
      <w:r w:rsidR="0038698B">
        <w:rPr>
          <w:b/>
        </w:rPr>
        <w:t>N</w:t>
      </w:r>
      <w:r w:rsidR="0038698B" w:rsidRPr="0038698B">
        <w:rPr>
          <w:b/>
          <w:lang w:val="ru-RU"/>
        </w:rPr>
        <w:t xml:space="preserve"> 4</w:t>
      </w:r>
      <w:r w:rsidR="0038698B">
        <w:rPr>
          <w:b/>
          <w:lang w:val="ru-RU"/>
        </w:rPr>
        <w:t>).</w:t>
      </w:r>
    </w:p>
    <w:p w:rsidR="0038698B" w:rsidRDefault="0038698B" w:rsidP="0038698B">
      <w:pPr>
        <w:pStyle w:val="EBListmark1"/>
        <w:numPr>
          <w:ilvl w:val="0"/>
          <w:numId w:val="0"/>
        </w:numPr>
        <w:tabs>
          <w:tab w:val="left" w:pos="1276"/>
        </w:tabs>
        <w:spacing w:after="0" w:line="360" w:lineRule="auto"/>
        <w:ind w:firstLine="709"/>
        <w:rPr>
          <w:lang w:val="ru-RU"/>
        </w:rPr>
      </w:pPr>
      <w:r>
        <w:rPr>
          <w:lang w:val="ru-RU"/>
        </w:rPr>
        <w:lastRenderedPageBreak/>
        <w:t xml:space="preserve">По окончании процесса согласования и подписания форм отчетности Субъект отчетности представляет форму отчетности Пользователю (РБС) отчетности. Для этого отметить документы, имеющие статус «Согласовано» всеми исполнителями, в том числе главным бухгалтером и руководителем и нажать кнопку «Представление форм отчетности». Статус соответствующих отчетов принимает значение «Представлен». С документами со статусом «Представлен» нельзя совершать никаких действий. </w:t>
      </w:r>
      <w:r w:rsidRPr="0038698B">
        <w:rPr>
          <w:b/>
          <w:lang w:val="ru-RU"/>
        </w:rPr>
        <w:t xml:space="preserve">(Слайд </w:t>
      </w:r>
      <w:r w:rsidRPr="0038698B">
        <w:rPr>
          <w:b/>
        </w:rPr>
        <w:t>N</w:t>
      </w:r>
      <w:r w:rsidRPr="0038698B">
        <w:rPr>
          <w:b/>
          <w:lang w:val="ru-RU"/>
        </w:rPr>
        <w:t xml:space="preserve"> 5).</w:t>
      </w:r>
      <w:r>
        <w:rPr>
          <w:lang w:val="ru-RU"/>
        </w:rPr>
        <w:t xml:space="preserve">  </w:t>
      </w:r>
    </w:p>
    <w:p w:rsidR="0038698B" w:rsidRDefault="00D201FD" w:rsidP="0038698B">
      <w:pPr>
        <w:pStyle w:val="EBListmark1"/>
        <w:numPr>
          <w:ilvl w:val="0"/>
          <w:numId w:val="0"/>
        </w:numPr>
        <w:tabs>
          <w:tab w:val="left" w:pos="1276"/>
        </w:tabs>
        <w:spacing w:after="0" w:line="360" w:lineRule="auto"/>
        <w:ind w:firstLine="709"/>
        <w:rPr>
          <w:lang w:val="ru-RU"/>
        </w:rPr>
      </w:pPr>
      <w:r w:rsidRPr="00D201FD">
        <w:rPr>
          <w:b/>
          <w:lang w:val="ru-RU"/>
        </w:rPr>
        <w:t>Важно</w:t>
      </w:r>
      <w:r>
        <w:rPr>
          <w:lang w:val="ru-RU"/>
        </w:rPr>
        <w:t>: Субъектам отчетности необходимо проконтролировать принятие отчетов РБС, ГРБС до конечного статуса «</w:t>
      </w:r>
      <w:proofErr w:type="gramStart"/>
      <w:r>
        <w:rPr>
          <w:lang w:val="ru-RU"/>
        </w:rPr>
        <w:t>Принят</w:t>
      </w:r>
      <w:proofErr w:type="gramEnd"/>
      <w:r>
        <w:rPr>
          <w:lang w:val="ru-RU"/>
        </w:rPr>
        <w:t xml:space="preserve">» и «Принят условно».   </w:t>
      </w:r>
    </w:p>
    <w:p w:rsidR="00D201FD" w:rsidRDefault="00D201FD" w:rsidP="005C1A24">
      <w:pPr>
        <w:pStyle w:val="EBListmark2"/>
        <w:numPr>
          <w:ilvl w:val="0"/>
          <w:numId w:val="0"/>
        </w:numPr>
        <w:tabs>
          <w:tab w:val="left" w:pos="1134"/>
        </w:tabs>
        <w:spacing w:line="360" w:lineRule="auto"/>
        <w:ind w:firstLine="709"/>
        <w:rPr>
          <w:szCs w:val="28"/>
          <w:lang w:val="ru-RU"/>
        </w:rPr>
      </w:pPr>
      <w:bookmarkStart w:id="0" w:name="_Toc422502401"/>
      <w:r w:rsidRPr="005C1A24">
        <w:rPr>
          <w:b/>
          <w:szCs w:val="28"/>
          <w:lang w:val="ru-RU"/>
        </w:rPr>
        <w:t>Пятым этапом</w:t>
      </w:r>
      <w:r>
        <w:rPr>
          <w:szCs w:val="28"/>
          <w:lang w:val="ru-RU"/>
        </w:rPr>
        <w:t xml:space="preserve"> работы в Подсистеме является принятие </w:t>
      </w:r>
      <w:r w:rsidR="005C1A24">
        <w:rPr>
          <w:szCs w:val="28"/>
          <w:lang w:val="ru-RU"/>
        </w:rPr>
        <w:t xml:space="preserve">(формирование) </w:t>
      </w:r>
      <w:r>
        <w:rPr>
          <w:szCs w:val="28"/>
          <w:lang w:val="ru-RU"/>
        </w:rPr>
        <w:t xml:space="preserve">сводной отчетности пользователем отчетности (РБС). </w:t>
      </w:r>
    </w:p>
    <w:bookmarkEnd w:id="0"/>
    <w:p w:rsidR="003C5DC1" w:rsidRDefault="00395E92" w:rsidP="00D201FD">
      <w:pPr>
        <w:pStyle w:val="EBNormal0"/>
        <w:spacing w:line="360" w:lineRule="auto"/>
        <w:ind w:firstLine="709"/>
        <w:rPr>
          <w:rFonts w:ascii="Times New Roman" w:hAnsi="Times New Roman" w:cs="Times New Roman"/>
          <w:szCs w:val="28"/>
        </w:rPr>
      </w:pPr>
      <w:r w:rsidRPr="00395E92">
        <w:rPr>
          <w:rFonts w:ascii="Times New Roman" w:hAnsi="Times New Roman" w:cs="Times New Roman"/>
          <w:szCs w:val="28"/>
        </w:rPr>
        <w:t>Свод отчетности формируется Пользователями отчетности на основе отчетности субъектов отчетности</w:t>
      </w:r>
      <w:r w:rsidR="001A52EA">
        <w:rPr>
          <w:rFonts w:ascii="Times New Roman" w:hAnsi="Times New Roman" w:cs="Times New Roman"/>
          <w:szCs w:val="28"/>
        </w:rPr>
        <w:t>, т.е. проводит контроль предоставленных форм отчетности</w:t>
      </w:r>
      <w:r w:rsidR="00D201FD">
        <w:rPr>
          <w:rFonts w:ascii="Times New Roman" w:hAnsi="Times New Roman" w:cs="Times New Roman"/>
          <w:szCs w:val="28"/>
        </w:rPr>
        <w:t>.</w:t>
      </w:r>
      <w:r w:rsidR="003C5DC1">
        <w:rPr>
          <w:rFonts w:ascii="Times New Roman" w:hAnsi="Times New Roman" w:cs="Times New Roman"/>
          <w:szCs w:val="28"/>
        </w:rPr>
        <w:t xml:space="preserve"> (Слайд </w:t>
      </w:r>
      <w:r w:rsidR="003C5DC1">
        <w:rPr>
          <w:rFonts w:ascii="Times New Roman" w:hAnsi="Times New Roman" w:cs="Times New Roman"/>
          <w:szCs w:val="28"/>
          <w:lang w:val="en-US"/>
        </w:rPr>
        <w:t>N</w:t>
      </w:r>
      <w:r w:rsidR="003C5DC1" w:rsidRPr="003C5DC1">
        <w:rPr>
          <w:rFonts w:ascii="Times New Roman" w:hAnsi="Times New Roman" w:cs="Times New Roman"/>
          <w:szCs w:val="28"/>
        </w:rPr>
        <w:t xml:space="preserve"> 6</w:t>
      </w:r>
      <w:r w:rsidR="003C5DC1">
        <w:rPr>
          <w:rFonts w:ascii="Times New Roman" w:hAnsi="Times New Roman" w:cs="Times New Roman"/>
          <w:szCs w:val="28"/>
        </w:rPr>
        <w:t>). Конечный статус принятие форм отчетности РБС «Принят условно» или «Принят».</w:t>
      </w:r>
    </w:p>
    <w:p w:rsidR="001A52EA" w:rsidRDefault="003C5DC1" w:rsidP="00D201FD">
      <w:pPr>
        <w:pStyle w:val="EBNormal0"/>
        <w:spacing w:line="360" w:lineRule="auto"/>
        <w:ind w:firstLine="709"/>
        <w:rPr>
          <w:rFonts w:ascii="Times New Roman" w:hAnsi="Times New Roman" w:cs="Times New Roman"/>
          <w:szCs w:val="28"/>
        </w:rPr>
      </w:pPr>
      <w:r w:rsidRPr="003C5DC1">
        <w:rPr>
          <w:rFonts w:ascii="Times New Roman" w:hAnsi="Times New Roman" w:cs="Times New Roman"/>
          <w:b/>
          <w:szCs w:val="28"/>
        </w:rPr>
        <w:t xml:space="preserve">Шестым этапом работы является формирование сводного отчета, которая демонстрируется в видеоролике </w:t>
      </w:r>
      <w:r w:rsidRPr="003C5DC1">
        <w:rPr>
          <w:rFonts w:ascii="Times New Roman" w:hAnsi="Times New Roman" w:cs="Times New Roman"/>
          <w:b/>
          <w:szCs w:val="28"/>
          <w:lang w:val="en-US"/>
        </w:rPr>
        <w:t>N</w:t>
      </w:r>
      <w:r w:rsidRPr="003C5DC1">
        <w:rPr>
          <w:rFonts w:ascii="Times New Roman" w:hAnsi="Times New Roman" w:cs="Times New Roman"/>
          <w:b/>
          <w:szCs w:val="28"/>
        </w:rPr>
        <w:t xml:space="preserve"> 5</w:t>
      </w:r>
      <w:r>
        <w:rPr>
          <w:rFonts w:ascii="Times New Roman" w:hAnsi="Times New Roman" w:cs="Times New Roman"/>
          <w:szCs w:val="28"/>
        </w:rPr>
        <w:t xml:space="preserve">.  </w:t>
      </w:r>
      <w:r w:rsidR="001A52EA">
        <w:rPr>
          <w:rFonts w:ascii="Times New Roman" w:hAnsi="Times New Roman" w:cs="Times New Roman"/>
          <w:szCs w:val="28"/>
        </w:rPr>
        <w:t xml:space="preserve"> </w:t>
      </w:r>
      <w:r w:rsidR="00395E92" w:rsidRPr="00395E92">
        <w:rPr>
          <w:rFonts w:ascii="Times New Roman" w:hAnsi="Times New Roman" w:cs="Times New Roman"/>
          <w:szCs w:val="28"/>
        </w:rPr>
        <w:t xml:space="preserve"> </w:t>
      </w:r>
    </w:p>
    <w:p w:rsidR="00395E92" w:rsidRPr="00395E92" w:rsidRDefault="003C5DC1" w:rsidP="008870D0">
      <w:pPr>
        <w:pStyle w:val="EBListmark1"/>
        <w:numPr>
          <w:ilvl w:val="0"/>
          <w:numId w:val="0"/>
        </w:numPr>
        <w:tabs>
          <w:tab w:val="left" w:pos="1276"/>
        </w:tabs>
        <w:spacing w:after="0" w:line="360" w:lineRule="auto"/>
        <w:ind w:firstLine="709"/>
        <w:rPr>
          <w:szCs w:val="28"/>
          <w:lang w:val="ru-RU"/>
        </w:rPr>
      </w:pPr>
      <w:r>
        <w:rPr>
          <w:szCs w:val="28"/>
          <w:lang w:val="ru-RU"/>
        </w:rPr>
        <w:t xml:space="preserve">После представления Пользователем отчетности </w:t>
      </w:r>
      <w:r w:rsidR="008870D0">
        <w:rPr>
          <w:szCs w:val="28"/>
          <w:lang w:val="ru-RU"/>
        </w:rPr>
        <w:t xml:space="preserve">(РБС) сводных отчетов, составленных на основе первичных отчетов, принятых от своего Субъекта отчетности (филиала, ПБС) пользователь отчетности (РБС) должен выступить в качестве Субъекта отчетности для организации, которой он представляет отчетность. Для этого ему необходимо отправить сводные отчеты на статусе «Представлен» своему пользователю отчетности.   </w:t>
      </w:r>
    </w:p>
    <w:p w:rsidR="008B7752" w:rsidRDefault="008870D0" w:rsidP="0082788A">
      <w:pPr>
        <w:pStyle w:val="EBListmark1"/>
        <w:numPr>
          <w:ilvl w:val="0"/>
          <w:numId w:val="0"/>
        </w:numPr>
        <w:tabs>
          <w:tab w:val="left" w:pos="1276"/>
        </w:tabs>
        <w:spacing w:after="0" w:line="360" w:lineRule="auto"/>
        <w:ind w:firstLine="709"/>
        <w:rPr>
          <w:lang w:val="ru-RU"/>
        </w:rPr>
      </w:pPr>
      <w:r w:rsidRPr="00D201FD">
        <w:rPr>
          <w:b/>
          <w:lang w:val="ru-RU"/>
        </w:rPr>
        <w:t>Важно</w:t>
      </w:r>
      <w:r>
        <w:rPr>
          <w:lang w:val="ru-RU"/>
        </w:rPr>
        <w:t>: Пользователям отчетности необходимо проконтролировать принятие отчетов вышестоящей организацией до конечного статуса «</w:t>
      </w:r>
      <w:proofErr w:type="gramStart"/>
      <w:r>
        <w:rPr>
          <w:lang w:val="ru-RU"/>
        </w:rPr>
        <w:t>Принят</w:t>
      </w:r>
      <w:proofErr w:type="gramEnd"/>
      <w:r>
        <w:rPr>
          <w:lang w:val="ru-RU"/>
        </w:rPr>
        <w:t xml:space="preserve">» и «Принят условно».   </w:t>
      </w:r>
    </w:p>
    <w:p w:rsidR="0082788A" w:rsidRDefault="0082788A" w:rsidP="0082788A">
      <w:pPr>
        <w:pStyle w:val="EBListmark1"/>
        <w:numPr>
          <w:ilvl w:val="0"/>
          <w:numId w:val="0"/>
        </w:numPr>
        <w:tabs>
          <w:tab w:val="left" w:pos="1276"/>
        </w:tabs>
        <w:spacing w:after="0" w:line="360" w:lineRule="auto"/>
        <w:ind w:firstLine="709"/>
        <w:rPr>
          <w:szCs w:val="28"/>
          <w:lang w:val="ru-RU"/>
        </w:rPr>
      </w:pPr>
      <w:proofErr w:type="gramStart"/>
      <w:r w:rsidRPr="0082788A">
        <w:rPr>
          <w:szCs w:val="28"/>
          <w:lang w:val="ru-RU"/>
        </w:rPr>
        <w:t xml:space="preserve">В целях осуществления мониторинга информации, представляемой в подсистему «Учет и отчетность» </w:t>
      </w:r>
      <w:r>
        <w:rPr>
          <w:szCs w:val="28"/>
          <w:lang w:val="ru-RU"/>
        </w:rPr>
        <w:t xml:space="preserve">ГИИС </w:t>
      </w:r>
      <w:r w:rsidRPr="0082788A">
        <w:rPr>
          <w:szCs w:val="28"/>
          <w:lang w:val="ru-RU"/>
        </w:rPr>
        <w:t xml:space="preserve">«Электронный бюджет» в соответствии с приказом Федерального казначейства от 30 декабря 2016 г. </w:t>
      </w:r>
      <w:r>
        <w:rPr>
          <w:szCs w:val="28"/>
        </w:rPr>
        <w:t>N</w:t>
      </w:r>
      <w:r w:rsidRPr="0082788A">
        <w:rPr>
          <w:szCs w:val="28"/>
          <w:lang w:val="ru-RU"/>
        </w:rPr>
        <w:t xml:space="preserve"> 512 «Об утверждении </w:t>
      </w:r>
      <w:r w:rsidRPr="0082788A">
        <w:rPr>
          <w:szCs w:val="28"/>
          <w:lang w:val="ru-RU"/>
        </w:rPr>
        <w:lastRenderedPageBreak/>
        <w:t xml:space="preserve">Порядка мониторинга в Федеральном казначействе информации, представляемой в подсистему «Учет и отчетность» </w:t>
      </w:r>
      <w:r>
        <w:rPr>
          <w:szCs w:val="28"/>
          <w:lang w:val="ru-RU"/>
        </w:rPr>
        <w:t xml:space="preserve">ГИИС </w:t>
      </w:r>
      <w:r w:rsidRPr="0082788A">
        <w:rPr>
          <w:szCs w:val="28"/>
          <w:lang w:val="ru-RU"/>
        </w:rPr>
        <w:t>«Электронный бюджет»</w:t>
      </w:r>
      <w:r>
        <w:rPr>
          <w:szCs w:val="28"/>
          <w:lang w:val="ru-RU"/>
        </w:rPr>
        <w:t xml:space="preserve"> Управлением начиная с 2017 года</w:t>
      </w:r>
      <w:r w:rsidRPr="0082788A">
        <w:rPr>
          <w:szCs w:val="28"/>
          <w:lang w:val="ru-RU"/>
        </w:rPr>
        <w:t>,</w:t>
      </w:r>
      <w:r>
        <w:rPr>
          <w:szCs w:val="28"/>
          <w:lang w:val="ru-RU"/>
        </w:rPr>
        <w:t xml:space="preserve"> с представления отчетности на 1 января 2017 года будет осуществляться данный</w:t>
      </w:r>
      <w:proofErr w:type="gramEnd"/>
      <w:r>
        <w:rPr>
          <w:szCs w:val="28"/>
          <w:lang w:val="ru-RU"/>
        </w:rPr>
        <w:t xml:space="preserve"> мониторинг. </w:t>
      </w:r>
    </w:p>
    <w:p w:rsidR="0082788A" w:rsidRPr="0082788A" w:rsidRDefault="003368E9" w:rsidP="0082788A">
      <w:pPr>
        <w:pStyle w:val="EBListmark1"/>
        <w:numPr>
          <w:ilvl w:val="0"/>
          <w:numId w:val="0"/>
        </w:numPr>
        <w:tabs>
          <w:tab w:val="left" w:pos="1276"/>
        </w:tabs>
        <w:spacing w:after="0" w:line="360" w:lineRule="auto"/>
        <w:ind w:firstLine="709"/>
        <w:rPr>
          <w:szCs w:val="28"/>
          <w:lang w:val="ru-RU"/>
        </w:rPr>
      </w:pPr>
      <w:r>
        <w:rPr>
          <w:szCs w:val="28"/>
          <w:lang w:val="ru-RU"/>
        </w:rPr>
        <w:t xml:space="preserve">Ответственными отделами Управления по осуществлению данного мониторинга назначены ОФО и ОБУ, которыми будут осуществляться анализ полноты и своевременности представления бюджетной (бухгалтерской) отчетности и сбор, обобщение и анализ информации о показателях представленной бюджетной (бухгалтерской) отчетности. По результатам этих мероприятий формируются и направляются в УФК по </w:t>
      </w:r>
      <w:r w:rsidR="00A74EC9">
        <w:rPr>
          <w:szCs w:val="28"/>
          <w:lang w:val="ru-RU"/>
        </w:rPr>
        <w:t>Ставропольскому</w:t>
      </w:r>
      <w:bookmarkStart w:id="1" w:name="_GoBack"/>
      <w:bookmarkEnd w:id="1"/>
      <w:r>
        <w:rPr>
          <w:szCs w:val="28"/>
          <w:lang w:val="ru-RU"/>
        </w:rPr>
        <w:t xml:space="preserve"> краю (Центр компетенции) сведения о результатах мониторинга.    </w:t>
      </w:r>
      <w:r w:rsidR="0082788A">
        <w:rPr>
          <w:szCs w:val="28"/>
          <w:lang w:val="ru-RU"/>
        </w:rPr>
        <w:t xml:space="preserve">  </w:t>
      </w:r>
    </w:p>
    <w:sectPr w:rsidR="0082788A" w:rsidRPr="0082788A" w:rsidSect="00E732CD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A6C" w:rsidRDefault="00522A6C" w:rsidP="00E732CD">
      <w:pPr>
        <w:spacing w:after="0" w:line="240" w:lineRule="auto"/>
      </w:pPr>
      <w:r>
        <w:separator/>
      </w:r>
    </w:p>
  </w:endnote>
  <w:endnote w:type="continuationSeparator" w:id="0">
    <w:p w:rsidR="00522A6C" w:rsidRDefault="00522A6C" w:rsidP="00E73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A6C" w:rsidRDefault="00522A6C" w:rsidP="00E732CD">
      <w:pPr>
        <w:spacing w:after="0" w:line="240" w:lineRule="auto"/>
      </w:pPr>
      <w:r>
        <w:separator/>
      </w:r>
    </w:p>
  </w:footnote>
  <w:footnote w:type="continuationSeparator" w:id="0">
    <w:p w:rsidR="00522A6C" w:rsidRDefault="00522A6C" w:rsidP="00E732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913203414"/>
      <w:docPartObj>
        <w:docPartGallery w:val="Page Numbers (Top of Page)"/>
        <w:docPartUnique/>
      </w:docPartObj>
    </w:sdtPr>
    <w:sdtEndPr/>
    <w:sdtContent>
      <w:p w:rsidR="00E732CD" w:rsidRPr="00E732CD" w:rsidRDefault="00E732CD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732C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732C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732C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74EC9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732C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E732CD" w:rsidRDefault="00E732C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433CCB3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BD68AC"/>
    <w:multiLevelType w:val="hybridMultilevel"/>
    <w:tmpl w:val="4094F928"/>
    <w:lvl w:ilvl="0" w:tplc="7326D670">
      <w:start w:val="1"/>
      <w:numFmt w:val="bullet"/>
      <w:pStyle w:val="EBListmark3"/>
      <w:lvlText w:val=""/>
      <w:lvlJc w:val="left"/>
      <w:pPr>
        <w:tabs>
          <w:tab w:val="num" w:pos="2041"/>
        </w:tabs>
        <w:ind w:left="2041" w:hanging="283"/>
      </w:pPr>
      <w:rPr>
        <w:rFonts w:ascii="Wingdings" w:hAnsi="Wingdings" w:cs="Times New Roman" w:hint="default"/>
        <w:b w:val="0"/>
        <w:i w:val="0"/>
        <w:color w:val="auto"/>
        <w:sz w:val="24"/>
      </w:rPr>
    </w:lvl>
    <w:lvl w:ilvl="1" w:tplc="DD801ABA">
      <w:start w:val="1"/>
      <w:numFmt w:val="bullet"/>
      <w:pStyle w:val="EBListmark2"/>
      <w:lvlText w:val="o"/>
      <w:lvlJc w:val="left"/>
      <w:pPr>
        <w:tabs>
          <w:tab w:val="num" w:pos="1588"/>
        </w:tabs>
        <w:ind w:left="1588" w:hanging="284"/>
      </w:pPr>
      <w:rPr>
        <w:rFonts w:ascii="Courier New" w:hAnsi="Courier New" w:hint="default"/>
        <w:b w:val="0"/>
        <w:i w:val="0"/>
        <w:color w:val="auto"/>
        <w:sz w:val="28"/>
      </w:rPr>
    </w:lvl>
    <w:lvl w:ilvl="2" w:tplc="1EBA20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889EA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A86FE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FD25E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46C9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586B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32871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D9A52BD"/>
    <w:multiLevelType w:val="multilevel"/>
    <w:tmpl w:val="AE56B0C8"/>
    <w:lvl w:ilvl="0">
      <w:start w:val="1"/>
      <w:numFmt w:val="decimal"/>
      <w:pStyle w:val="EB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EB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3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5">
    <w:nsid w:val="480E1039"/>
    <w:multiLevelType w:val="multilevel"/>
    <w:tmpl w:val="234A124E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6">
    <w:nsid w:val="50F21843"/>
    <w:multiLevelType w:val="multilevel"/>
    <w:tmpl w:val="045236A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9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7">
    <w:nsid w:val="650F43FD"/>
    <w:multiLevelType w:val="hybridMultilevel"/>
    <w:tmpl w:val="16E4B050"/>
    <w:lvl w:ilvl="0" w:tplc="1274485A">
      <w:start w:val="1"/>
      <w:numFmt w:val="decimal"/>
      <w:pStyle w:val="EBFigName"/>
      <w:lvlText w:val="Рисунок %1"/>
      <w:lvlJc w:val="center"/>
      <w:pPr>
        <w:tabs>
          <w:tab w:val="num" w:pos="710"/>
        </w:tabs>
        <w:ind w:left="71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A062A44"/>
    <w:multiLevelType w:val="multilevel"/>
    <w:tmpl w:val="00D6815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646"/>
        </w:tabs>
        <w:ind w:left="646" w:hanging="646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9">
    <w:nsid w:val="742D30F7"/>
    <w:multiLevelType w:val="hybridMultilevel"/>
    <w:tmpl w:val="D79E3F82"/>
    <w:lvl w:ilvl="0" w:tplc="B91E4276">
      <w:start w:val="1"/>
      <w:numFmt w:val="bullet"/>
      <w:pStyle w:val="EBListmark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b w:val="0"/>
        <w:i w:val="0"/>
        <w:color w:val="auto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2"/>
  </w:num>
  <w:num w:numId="5">
    <w:abstractNumId w:val="8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0"/>
  </w:num>
  <w:num w:numId="9">
    <w:abstractNumId w:val="7"/>
  </w:num>
  <w:num w:numId="10">
    <w:abstractNumId w:val="1"/>
  </w:num>
  <w:num w:numId="11">
    <w:abstractNumId w:val="2"/>
    <w:lvlOverride w:ilvl="0">
      <w:startOverride w:val="10"/>
    </w:lvlOverride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752"/>
    <w:rsid w:val="0000334A"/>
    <w:rsid w:val="00030319"/>
    <w:rsid w:val="00051816"/>
    <w:rsid w:val="0009549A"/>
    <w:rsid w:val="000A3A24"/>
    <w:rsid w:val="000C4973"/>
    <w:rsid w:val="000E0BA8"/>
    <w:rsid w:val="000F1B37"/>
    <w:rsid w:val="000F2241"/>
    <w:rsid w:val="00114F9B"/>
    <w:rsid w:val="00162EC7"/>
    <w:rsid w:val="001A3339"/>
    <w:rsid w:val="001A52EA"/>
    <w:rsid w:val="001E228A"/>
    <w:rsid w:val="001E4B27"/>
    <w:rsid w:val="0020051B"/>
    <w:rsid w:val="00203A48"/>
    <w:rsid w:val="00203C23"/>
    <w:rsid w:val="002674E5"/>
    <w:rsid w:val="002A244B"/>
    <w:rsid w:val="002B0E28"/>
    <w:rsid w:val="002E3999"/>
    <w:rsid w:val="002E6B6B"/>
    <w:rsid w:val="003368E9"/>
    <w:rsid w:val="003412D3"/>
    <w:rsid w:val="003710BB"/>
    <w:rsid w:val="0038698B"/>
    <w:rsid w:val="00395E92"/>
    <w:rsid w:val="003C5DC1"/>
    <w:rsid w:val="004714C0"/>
    <w:rsid w:val="0048669F"/>
    <w:rsid w:val="004B775E"/>
    <w:rsid w:val="00522A6C"/>
    <w:rsid w:val="0054732B"/>
    <w:rsid w:val="005906CF"/>
    <w:rsid w:val="005A1755"/>
    <w:rsid w:val="005B2467"/>
    <w:rsid w:val="005C1A24"/>
    <w:rsid w:val="00601F7D"/>
    <w:rsid w:val="006A6C59"/>
    <w:rsid w:val="006C5C27"/>
    <w:rsid w:val="006C63CD"/>
    <w:rsid w:val="006C7044"/>
    <w:rsid w:val="00713A41"/>
    <w:rsid w:val="007513B5"/>
    <w:rsid w:val="0082788A"/>
    <w:rsid w:val="0084306E"/>
    <w:rsid w:val="00845560"/>
    <w:rsid w:val="00861965"/>
    <w:rsid w:val="00886C98"/>
    <w:rsid w:val="008870D0"/>
    <w:rsid w:val="008B7752"/>
    <w:rsid w:val="008C47A2"/>
    <w:rsid w:val="008D63BD"/>
    <w:rsid w:val="00945B99"/>
    <w:rsid w:val="009964EE"/>
    <w:rsid w:val="009B5CE1"/>
    <w:rsid w:val="009D53DB"/>
    <w:rsid w:val="009D7AE6"/>
    <w:rsid w:val="00A200DA"/>
    <w:rsid w:val="00A31C71"/>
    <w:rsid w:val="00A62783"/>
    <w:rsid w:val="00A633BD"/>
    <w:rsid w:val="00A663BF"/>
    <w:rsid w:val="00A74EC9"/>
    <w:rsid w:val="00A87E5B"/>
    <w:rsid w:val="00AA7C70"/>
    <w:rsid w:val="00AD7300"/>
    <w:rsid w:val="00B50CAB"/>
    <w:rsid w:val="00B66ADD"/>
    <w:rsid w:val="00BA1168"/>
    <w:rsid w:val="00BA2D52"/>
    <w:rsid w:val="00BD4F0B"/>
    <w:rsid w:val="00BD55E6"/>
    <w:rsid w:val="00BD6E76"/>
    <w:rsid w:val="00BF3405"/>
    <w:rsid w:val="00C37DA3"/>
    <w:rsid w:val="00C815E0"/>
    <w:rsid w:val="00CB29EB"/>
    <w:rsid w:val="00CD37F8"/>
    <w:rsid w:val="00CF66FF"/>
    <w:rsid w:val="00CF743C"/>
    <w:rsid w:val="00D201FD"/>
    <w:rsid w:val="00D20A6E"/>
    <w:rsid w:val="00D672C5"/>
    <w:rsid w:val="00DA6177"/>
    <w:rsid w:val="00E15996"/>
    <w:rsid w:val="00E732CD"/>
    <w:rsid w:val="00E819CE"/>
    <w:rsid w:val="00E901C7"/>
    <w:rsid w:val="00F02735"/>
    <w:rsid w:val="00F13886"/>
    <w:rsid w:val="00F158E9"/>
    <w:rsid w:val="00F266EE"/>
    <w:rsid w:val="00F3266A"/>
    <w:rsid w:val="00F5005C"/>
    <w:rsid w:val="00F8147D"/>
    <w:rsid w:val="00F84FDA"/>
    <w:rsid w:val="00F95F72"/>
    <w:rsid w:val="00F979AA"/>
    <w:rsid w:val="00FA2452"/>
    <w:rsid w:val="00FA2B09"/>
    <w:rsid w:val="00FB4CB8"/>
    <w:rsid w:val="00FB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1" w:uiPriority="0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395E9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0"/>
    <w:next w:val="a0"/>
    <w:link w:val="60"/>
    <w:qFormat/>
    <w:rsid w:val="00B66ADD"/>
    <w:pPr>
      <w:numPr>
        <w:ilvl w:val="5"/>
        <w:numId w:val="5"/>
      </w:numPr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0"/>
    <w:next w:val="a0"/>
    <w:link w:val="70"/>
    <w:qFormat/>
    <w:rsid w:val="00B66ADD"/>
    <w:pPr>
      <w:numPr>
        <w:ilvl w:val="6"/>
        <w:numId w:val="5"/>
      </w:numPr>
      <w:spacing w:before="240" w:after="6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8">
    <w:name w:val="heading 8"/>
    <w:basedOn w:val="a0"/>
    <w:next w:val="a0"/>
    <w:link w:val="80"/>
    <w:qFormat/>
    <w:rsid w:val="00B66ADD"/>
    <w:pPr>
      <w:numPr>
        <w:ilvl w:val="7"/>
        <w:numId w:val="5"/>
      </w:numPr>
      <w:spacing w:before="240" w:after="60" w:line="240" w:lineRule="auto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paragraph" w:styleId="9">
    <w:name w:val="heading 9"/>
    <w:basedOn w:val="a0"/>
    <w:next w:val="a0"/>
    <w:link w:val="90"/>
    <w:qFormat/>
    <w:rsid w:val="00B66ADD"/>
    <w:pPr>
      <w:numPr>
        <w:ilvl w:val="8"/>
        <w:numId w:val="5"/>
      </w:numPr>
      <w:spacing w:before="240" w:after="60" w:line="240" w:lineRule="auto"/>
      <w:jc w:val="both"/>
      <w:outlineLvl w:val="8"/>
    </w:pPr>
    <w:rPr>
      <w:rFonts w:ascii="Arial" w:eastAsia="Times New Roman" w:hAnsi="Arial" w:cs="Times New Roman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Знак Знак Знак Знак"/>
    <w:basedOn w:val="a0"/>
    <w:rsid w:val="00DA617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EBListmark1">
    <w:name w:val="_EB_List_mark1"/>
    <w:link w:val="EBListmark10"/>
    <w:rsid w:val="00162EC7"/>
    <w:pPr>
      <w:numPr>
        <w:numId w:val="1"/>
      </w:numPr>
      <w:spacing w:after="60" w:line="240" w:lineRule="auto"/>
      <w:contextualSpacing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en-US" w:eastAsia="ru-RU"/>
    </w:rPr>
  </w:style>
  <w:style w:type="character" w:customStyle="1" w:styleId="EBNormal">
    <w:name w:val="_EB_Normal Знак"/>
    <w:link w:val="EBNormal0"/>
    <w:locked/>
    <w:rsid w:val="00162EC7"/>
    <w:rPr>
      <w:sz w:val="28"/>
      <w:lang w:eastAsia="ru-RU"/>
    </w:rPr>
  </w:style>
  <w:style w:type="paragraph" w:customStyle="1" w:styleId="EBNormal0">
    <w:name w:val="_EB_Normal"/>
    <w:link w:val="EBNormal"/>
    <w:rsid w:val="00162EC7"/>
    <w:pPr>
      <w:spacing w:before="120" w:after="60" w:line="240" w:lineRule="auto"/>
      <w:ind w:firstLine="567"/>
      <w:contextualSpacing/>
      <w:jc w:val="both"/>
    </w:pPr>
    <w:rPr>
      <w:sz w:val="28"/>
      <w:lang w:eastAsia="ru-RU"/>
    </w:rPr>
  </w:style>
  <w:style w:type="character" w:customStyle="1" w:styleId="EBListmark10">
    <w:name w:val="_EB_List_mark1 Знак Знак"/>
    <w:link w:val="EBListmark1"/>
    <w:locked/>
    <w:rsid w:val="00162EC7"/>
    <w:rPr>
      <w:rFonts w:ascii="Times New Roman" w:eastAsia="Times New Roman" w:hAnsi="Times New Roman" w:cs="Times New Roman"/>
      <w:snapToGrid w:val="0"/>
      <w:sz w:val="28"/>
      <w:szCs w:val="20"/>
      <w:lang w:val="en-US" w:eastAsia="ru-RU"/>
    </w:rPr>
  </w:style>
  <w:style w:type="paragraph" w:styleId="a5">
    <w:name w:val="Balloon Text"/>
    <w:basedOn w:val="a0"/>
    <w:link w:val="a6"/>
    <w:uiPriority w:val="99"/>
    <w:semiHidden/>
    <w:unhideWhenUsed/>
    <w:rsid w:val="00B66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B66ADD"/>
    <w:rPr>
      <w:rFonts w:ascii="Tahoma" w:hAnsi="Tahoma" w:cs="Tahoma"/>
      <w:sz w:val="16"/>
      <w:szCs w:val="16"/>
    </w:rPr>
  </w:style>
  <w:style w:type="paragraph" w:customStyle="1" w:styleId="EBFigure">
    <w:name w:val="_EB_Figure"/>
    <w:next w:val="a0"/>
    <w:rsid w:val="00B66ADD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Listnum">
    <w:name w:val="_EB_List_num"/>
    <w:basedOn w:val="a0"/>
    <w:rsid w:val="00B66ADD"/>
    <w:pPr>
      <w:numPr>
        <w:numId w:val="4"/>
      </w:numPr>
      <w:spacing w:before="120" w:after="120" w:line="240" w:lineRule="auto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Listnum2">
    <w:name w:val="_EB_List_num2"/>
    <w:basedOn w:val="EBListnum"/>
    <w:rsid w:val="00B66ADD"/>
    <w:pPr>
      <w:numPr>
        <w:ilvl w:val="1"/>
      </w:numPr>
    </w:pPr>
    <w:rPr>
      <w:szCs w:val="24"/>
    </w:rPr>
  </w:style>
  <w:style w:type="numbering" w:styleId="1ai">
    <w:name w:val="Outline List 1"/>
    <w:basedOn w:val="a3"/>
    <w:rsid w:val="00B66ADD"/>
    <w:pPr>
      <w:numPr>
        <w:numId w:val="3"/>
      </w:numPr>
    </w:pPr>
  </w:style>
  <w:style w:type="character" w:customStyle="1" w:styleId="60">
    <w:name w:val="Заголовок 6 Знак"/>
    <w:basedOn w:val="a1"/>
    <w:link w:val="6"/>
    <w:rsid w:val="00B66AD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B66AD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B66ADD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B66ADD"/>
    <w:rPr>
      <w:rFonts w:ascii="Arial" w:eastAsia="Times New Roman" w:hAnsi="Arial" w:cs="Times New Roman"/>
      <w:lang w:eastAsia="ru-RU"/>
    </w:rPr>
  </w:style>
  <w:style w:type="character" w:customStyle="1" w:styleId="EBSymBold">
    <w:name w:val="_EB_Sym_Bold"/>
    <w:rsid w:val="00BD4F0B"/>
    <w:rPr>
      <w:rFonts w:ascii="Times New Roman" w:hAnsi="Times New Roman"/>
      <w:b/>
      <w:sz w:val="28"/>
    </w:rPr>
  </w:style>
  <w:style w:type="character" w:customStyle="1" w:styleId="20">
    <w:name w:val="Заголовок 2 Знак"/>
    <w:basedOn w:val="a1"/>
    <w:link w:val="2"/>
    <w:uiPriority w:val="9"/>
    <w:semiHidden/>
    <w:rsid w:val="00395E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EBFigName">
    <w:name w:val="_EB_Fig_Name"/>
    <w:basedOn w:val="EBFigure"/>
    <w:next w:val="a0"/>
    <w:rsid w:val="00395E92"/>
    <w:pPr>
      <w:keepNext w:val="0"/>
      <w:numPr>
        <w:numId w:val="9"/>
      </w:numPr>
      <w:contextualSpacing/>
    </w:pPr>
    <w:rPr>
      <w:b/>
      <w:sz w:val="28"/>
      <w:szCs w:val="24"/>
    </w:rPr>
  </w:style>
  <w:style w:type="paragraph" w:customStyle="1" w:styleId="EBListnormal">
    <w:name w:val="_EB_List_normal"/>
    <w:rsid w:val="00395E92"/>
    <w:pPr>
      <w:tabs>
        <w:tab w:val="left" w:pos="284"/>
      </w:tabs>
      <w:spacing w:after="60" w:line="240" w:lineRule="auto"/>
      <w:ind w:left="1021"/>
      <w:contextualSpacing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EBNote">
    <w:name w:val="_EB_Note"/>
    <w:rsid w:val="00395E92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Listmark3">
    <w:name w:val="_EB_List_mark3"/>
    <w:basedOn w:val="EBListmark2"/>
    <w:rsid w:val="00395E92"/>
    <w:pPr>
      <w:numPr>
        <w:ilvl w:val="0"/>
      </w:numPr>
      <w:contextualSpacing w:val="0"/>
    </w:pPr>
  </w:style>
  <w:style w:type="paragraph" w:styleId="a">
    <w:name w:val="List Bullet"/>
    <w:basedOn w:val="a0"/>
    <w:semiHidden/>
    <w:rsid w:val="00395E92"/>
    <w:pPr>
      <w:numPr>
        <w:numId w:val="8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Listmark2">
    <w:name w:val="_EB_List_mark2"/>
    <w:basedOn w:val="EBListmark1"/>
    <w:next w:val="EBNormal0"/>
    <w:rsid w:val="00395E92"/>
    <w:pPr>
      <w:numPr>
        <w:ilvl w:val="1"/>
        <w:numId w:val="10"/>
      </w:numPr>
    </w:pPr>
  </w:style>
  <w:style w:type="numbering" w:styleId="111111">
    <w:name w:val="Outline List 2"/>
    <w:basedOn w:val="a3"/>
    <w:rsid w:val="00395E92"/>
    <w:pPr>
      <w:numPr>
        <w:numId w:val="7"/>
      </w:numPr>
    </w:pPr>
  </w:style>
  <w:style w:type="character" w:styleId="a7">
    <w:name w:val="Hyperlink"/>
    <w:basedOn w:val="a1"/>
    <w:uiPriority w:val="99"/>
    <w:semiHidden/>
    <w:unhideWhenUsed/>
    <w:rsid w:val="00A87E5B"/>
    <w:rPr>
      <w:color w:val="0000FF" w:themeColor="hyperlink"/>
      <w:u w:val="single"/>
    </w:rPr>
  </w:style>
  <w:style w:type="paragraph" w:customStyle="1" w:styleId="ConsPlusNormal">
    <w:name w:val="ConsPlusNormal"/>
    <w:rsid w:val="00A87E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header"/>
    <w:basedOn w:val="a0"/>
    <w:link w:val="a9"/>
    <w:uiPriority w:val="99"/>
    <w:unhideWhenUsed/>
    <w:rsid w:val="00E732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E732CD"/>
  </w:style>
  <w:style w:type="paragraph" w:styleId="aa">
    <w:name w:val="footer"/>
    <w:basedOn w:val="a0"/>
    <w:link w:val="ab"/>
    <w:uiPriority w:val="99"/>
    <w:unhideWhenUsed/>
    <w:rsid w:val="00E732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E732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1" w:uiPriority="0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395E9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0"/>
    <w:next w:val="a0"/>
    <w:link w:val="60"/>
    <w:qFormat/>
    <w:rsid w:val="00B66ADD"/>
    <w:pPr>
      <w:numPr>
        <w:ilvl w:val="5"/>
        <w:numId w:val="5"/>
      </w:numPr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0"/>
    <w:next w:val="a0"/>
    <w:link w:val="70"/>
    <w:qFormat/>
    <w:rsid w:val="00B66ADD"/>
    <w:pPr>
      <w:numPr>
        <w:ilvl w:val="6"/>
        <w:numId w:val="5"/>
      </w:numPr>
      <w:spacing w:before="240" w:after="6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8">
    <w:name w:val="heading 8"/>
    <w:basedOn w:val="a0"/>
    <w:next w:val="a0"/>
    <w:link w:val="80"/>
    <w:qFormat/>
    <w:rsid w:val="00B66ADD"/>
    <w:pPr>
      <w:numPr>
        <w:ilvl w:val="7"/>
        <w:numId w:val="5"/>
      </w:numPr>
      <w:spacing w:before="240" w:after="60" w:line="240" w:lineRule="auto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paragraph" w:styleId="9">
    <w:name w:val="heading 9"/>
    <w:basedOn w:val="a0"/>
    <w:next w:val="a0"/>
    <w:link w:val="90"/>
    <w:qFormat/>
    <w:rsid w:val="00B66ADD"/>
    <w:pPr>
      <w:numPr>
        <w:ilvl w:val="8"/>
        <w:numId w:val="5"/>
      </w:numPr>
      <w:spacing w:before="240" w:after="60" w:line="240" w:lineRule="auto"/>
      <w:jc w:val="both"/>
      <w:outlineLvl w:val="8"/>
    </w:pPr>
    <w:rPr>
      <w:rFonts w:ascii="Arial" w:eastAsia="Times New Roman" w:hAnsi="Arial" w:cs="Times New Roman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Знак Знак Знак Знак"/>
    <w:basedOn w:val="a0"/>
    <w:rsid w:val="00DA617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EBListmark1">
    <w:name w:val="_EB_List_mark1"/>
    <w:link w:val="EBListmark10"/>
    <w:rsid w:val="00162EC7"/>
    <w:pPr>
      <w:numPr>
        <w:numId w:val="1"/>
      </w:numPr>
      <w:spacing w:after="60" w:line="240" w:lineRule="auto"/>
      <w:contextualSpacing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en-US" w:eastAsia="ru-RU"/>
    </w:rPr>
  </w:style>
  <w:style w:type="character" w:customStyle="1" w:styleId="EBNormal">
    <w:name w:val="_EB_Normal Знак"/>
    <w:link w:val="EBNormal0"/>
    <w:locked/>
    <w:rsid w:val="00162EC7"/>
    <w:rPr>
      <w:sz w:val="28"/>
      <w:lang w:eastAsia="ru-RU"/>
    </w:rPr>
  </w:style>
  <w:style w:type="paragraph" w:customStyle="1" w:styleId="EBNormal0">
    <w:name w:val="_EB_Normal"/>
    <w:link w:val="EBNormal"/>
    <w:rsid w:val="00162EC7"/>
    <w:pPr>
      <w:spacing w:before="120" w:after="60" w:line="240" w:lineRule="auto"/>
      <w:ind w:firstLine="567"/>
      <w:contextualSpacing/>
      <w:jc w:val="both"/>
    </w:pPr>
    <w:rPr>
      <w:sz w:val="28"/>
      <w:lang w:eastAsia="ru-RU"/>
    </w:rPr>
  </w:style>
  <w:style w:type="character" w:customStyle="1" w:styleId="EBListmark10">
    <w:name w:val="_EB_List_mark1 Знак Знак"/>
    <w:link w:val="EBListmark1"/>
    <w:locked/>
    <w:rsid w:val="00162EC7"/>
    <w:rPr>
      <w:rFonts w:ascii="Times New Roman" w:eastAsia="Times New Roman" w:hAnsi="Times New Roman" w:cs="Times New Roman"/>
      <w:snapToGrid w:val="0"/>
      <w:sz w:val="28"/>
      <w:szCs w:val="20"/>
      <w:lang w:val="en-US" w:eastAsia="ru-RU"/>
    </w:rPr>
  </w:style>
  <w:style w:type="paragraph" w:styleId="a5">
    <w:name w:val="Balloon Text"/>
    <w:basedOn w:val="a0"/>
    <w:link w:val="a6"/>
    <w:uiPriority w:val="99"/>
    <w:semiHidden/>
    <w:unhideWhenUsed/>
    <w:rsid w:val="00B66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B66ADD"/>
    <w:rPr>
      <w:rFonts w:ascii="Tahoma" w:hAnsi="Tahoma" w:cs="Tahoma"/>
      <w:sz w:val="16"/>
      <w:szCs w:val="16"/>
    </w:rPr>
  </w:style>
  <w:style w:type="paragraph" w:customStyle="1" w:styleId="EBFigure">
    <w:name w:val="_EB_Figure"/>
    <w:next w:val="a0"/>
    <w:rsid w:val="00B66ADD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Listnum">
    <w:name w:val="_EB_List_num"/>
    <w:basedOn w:val="a0"/>
    <w:rsid w:val="00B66ADD"/>
    <w:pPr>
      <w:numPr>
        <w:numId w:val="4"/>
      </w:numPr>
      <w:spacing w:before="120" w:after="120" w:line="240" w:lineRule="auto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Listnum2">
    <w:name w:val="_EB_List_num2"/>
    <w:basedOn w:val="EBListnum"/>
    <w:rsid w:val="00B66ADD"/>
    <w:pPr>
      <w:numPr>
        <w:ilvl w:val="1"/>
      </w:numPr>
    </w:pPr>
    <w:rPr>
      <w:szCs w:val="24"/>
    </w:rPr>
  </w:style>
  <w:style w:type="numbering" w:styleId="1ai">
    <w:name w:val="Outline List 1"/>
    <w:basedOn w:val="a3"/>
    <w:rsid w:val="00B66ADD"/>
    <w:pPr>
      <w:numPr>
        <w:numId w:val="3"/>
      </w:numPr>
    </w:pPr>
  </w:style>
  <w:style w:type="character" w:customStyle="1" w:styleId="60">
    <w:name w:val="Заголовок 6 Знак"/>
    <w:basedOn w:val="a1"/>
    <w:link w:val="6"/>
    <w:rsid w:val="00B66AD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B66AD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B66ADD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B66ADD"/>
    <w:rPr>
      <w:rFonts w:ascii="Arial" w:eastAsia="Times New Roman" w:hAnsi="Arial" w:cs="Times New Roman"/>
      <w:lang w:eastAsia="ru-RU"/>
    </w:rPr>
  </w:style>
  <w:style w:type="character" w:customStyle="1" w:styleId="EBSymBold">
    <w:name w:val="_EB_Sym_Bold"/>
    <w:rsid w:val="00BD4F0B"/>
    <w:rPr>
      <w:rFonts w:ascii="Times New Roman" w:hAnsi="Times New Roman"/>
      <w:b/>
      <w:sz w:val="28"/>
    </w:rPr>
  </w:style>
  <w:style w:type="character" w:customStyle="1" w:styleId="20">
    <w:name w:val="Заголовок 2 Знак"/>
    <w:basedOn w:val="a1"/>
    <w:link w:val="2"/>
    <w:uiPriority w:val="9"/>
    <w:semiHidden/>
    <w:rsid w:val="00395E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EBFigName">
    <w:name w:val="_EB_Fig_Name"/>
    <w:basedOn w:val="EBFigure"/>
    <w:next w:val="a0"/>
    <w:rsid w:val="00395E92"/>
    <w:pPr>
      <w:keepNext w:val="0"/>
      <w:numPr>
        <w:numId w:val="9"/>
      </w:numPr>
      <w:contextualSpacing/>
    </w:pPr>
    <w:rPr>
      <w:b/>
      <w:sz w:val="28"/>
      <w:szCs w:val="24"/>
    </w:rPr>
  </w:style>
  <w:style w:type="paragraph" w:customStyle="1" w:styleId="EBListnormal">
    <w:name w:val="_EB_List_normal"/>
    <w:rsid w:val="00395E92"/>
    <w:pPr>
      <w:tabs>
        <w:tab w:val="left" w:pos="284"/>
      </w:tabs>
      <w:spacing w:after="60" w:line="240" w:lineRule="auto"/>
      <w:ind w:left="1021"/>
      <w:contextualSpacing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EBNote">
    <w:name w:val="_EB_Note"/>
    <w:rsid w:val="00395E92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Listmark3">
    <w:name w:val="_EB_List_mark3"/>
    <w:basedOn w:val="EBListmark2"/>
    <w:rsid w:val="00395E92"/>
    <w:pPr>
      <w:numPr>
        <w:ilvl w:val="0"/>
      </w:numPr>
      <w:contextualSpacing w:val="0"/>
    </w:pPr>
  </w:style>
  <w:style w:type="paragraph" w:styleId="a">
    <w:name w:val="List Bullet"/>
    <w:basedOn w:val="a0"/>
    <w:semiHidden/>
    <w:rsid w:val="00395E92"/>
    <w:pPr>
      <w:numPr>
        <w:numId w:val="8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Listmark2">
    <w:name w:val="_EB_List_mark2"/>
    <w:basedOn w:val="EBListmark1"/>
    <w:next w:val="EBNormal0"/>
    <w:rsid w:val="00395E92"/>
    <w:pPr>
      <w:numPr>
        <w:ilvl w:val="1"/>
        <w:numId w:val="10"/>
      </w:numPr>
    </w:pPr>
  </w:style>
  <w:style w:type="numbering" w:styleId="111111">
    <w:name w:val="Outline List 2"/>
    <w:basedOn w:val="a3"/>
    <w:rsid w:val="00395E92"/>
    <w:pPr>
      <w:numPr>
        <w:numId w:val="7"/>
      </w:numPr>
    </w:pPr>
  </w:style>
  <w:style w:type="character" w:styleId="a7">
    <w:name w:val="Hyperlink"/>
    <w:basedOn w:val="a1"/>
    <w:uiPriority w:val="99"/>
    <w:semiHidden/>
    <w:unhideWhenUsed/>
    <w:rsid w:val="00A87E5B"/>
    <w:rPr>
      <w:color w:val="0000FF" w:themeColor="hyperlink"/>
      <w:u w:val="single"/>
    </w:rPr>
  </w:style>
  <w:style w:type="paragraph" w:customStyle="1" w:styleId="ConsPlusNormal">
    <w:name w:val="ConsPlusNormal"/>
    <w:rsid w:val="00A87E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header"/>
    <w:basedOn w:val="a0"/>
    <w:link w:val="a9"/>
    <w:uiPriority w:val="99"/>
    <w:unhideWhenUsed/>
    <w:rsid w:val="00E732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E732CD"/>
  </w:style>
  <w:style w:type="paragraph" w:styleId="aa">
    <w:name w:val="footer"/>
    <w:basedOn w:val="a0"/>
    <w:link w:val="ab"/>
    <w:uiPriority w:val="99"/>
    <w:unhideWhenUsed/>
    <w:rsid w:val="00E732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E732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78E3BEBF69659A36B414104079126EA88B74D6D6FE1A70447F8BD6A21628CA893E62BD903DCA4FCc878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1234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Дангринова Татьяна Геннадьевна</dc:creator>
  <cp:lastModifiedBy>AlievaAK</cp:lastModifiedBy>
  <cp:revision>3</cp:revision>
  <cp:lastPrinted>2017-01-23T04:26:00Z</cp:lastPrinted>
  <dcterms:created xsi:type="dcterms:W3CDTF">2017-01-23T13:51:00Z</dcterms:created>
  <dcterms:modified xsi:type="dcterms:W3CDTF">2017-01-23T14:39:00Z</dcterms:modified>
</cp:coreProperties>
</file>