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E95" w:rsidRDefault="003814C6">
      <w:pPr>
        <w:spacing w:after="0"/>
        <w:ind w:left="-1440" w:right="10465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4952"/>
            <wp:effectExtent l="0" t="0" r="0" b="0"/>
            <wp:wrapTopAndBottom/>
            <wp:docPr id="24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D0E95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E95"/>
    <w:rsid w:val="003814C6"/>
    <w:rsid w:val="00ED0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1C33A-9F05-402C-A88F-444D13DBB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Рамазанова Имара Насировна</dc:creator>
  <cp:keywords/>
  <cp:lastModifiedBy>Рамазанова Имара Насировна</cp:lastModifiedBy>
  <cp:revision>2</cp:revision>
  <dcterms:created xsi:type="dcterms:W3CDTF">2020-03-30T12:55:00Z</dcterms:created>
  <dcterms:modified xsi:type="dcterms:W3CDTF">2020-03-30T12:55:00Z</dcterms:modified>
</cp:coreProperties>
</file>