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BAC34" w14:textId="2777730E" w:rsidR="00571723" w:rsidRPr="00B179A9" w:rsidRDefault="001D06F4" w:rsidP="00F73D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Электронное акти</w:t>
      </w:r>
      <w:r w:rsidR="00F23639" w:rsidRPr="00B179A9">
        <w:rPr>
          <w:rFonts w:ascii="Times New Roman" w:hAnsi="Times New Roman" w:cs="Times New Roman"/>
          <w:b/>
          <w:bCs/>
          <w:sz w:val="28"/>
          <w:szCs w:val="28"/>
        </w:rPr>
        <w:t>рование</w:t>
      </w:r>
      <w:r w:rsidR="00C34FE2" w:rsidRPr="00B179A9">
        <w:rPr>
          <w:rFonts w:ascii="Times New Roman" w:hAnsi="Times New Roman" w:cs="Times New Roman"/>
          <w:b/>
          <w:bCs/>
          <w:sz w:val="28"/>
          <w:szCs w:val="28"/>
        </w:rPr>
        <w:t xml:space="preserve"> как новшество закона о контрактной системе</w:t>
      </w:r>
      <w:r w:rsidR="00B179A9" w:rsidRPr="00B179A9">
        <w:rPr>
          <w:rFonts w:ascii="Times New Roman" w:hAnsi="Times New Roman" w:cs="Times New Roman"/>
          <w:b/>
          <w:bCs/>
          <w:sz w:val="28"/>
          <w:szCs w:val="28"/>
        </w:rPr>
        <w:t>. Правовые основы</w:t>
      </w:r>
    </w:p>
    <w:p w14:paraId="6E4EB6EC" w14:textId="5CCC7C29" w:rsidR="00F23639" w:rsidRDefault="00F23639" w:rsidP="00F23639">
      <w:pPr>
        <w:spacing w:after="0" w:line="240" w:lineRule="auto"/>
        <w:ind w:firstLine="709"/>
        <w:rPr>
          <w:sz w:val="28"/>
          <w:szCs w:val="28"/>
        </w:rPr>
      </w:pPr>
    </w:p>
    <w:p w14:paraId="63DF61C4" w14:textId="38BEFF1B" w:rsidR="00FB5A7C" w:rsidRPr="001D06F4" w:rsidRDefault="00FB5A7C" w:rsidP="00FB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С 2022 года ввели обязательное применение электронного актирования в ЕИС для электронных закупок по </w:t>
      </w:r>
      <w:r w:rsidR="00A274F9" w:rsidRPr="001D06F4">
        <w:rPr>
          <w:rFonts w:ascii="Times New Roman" w:hAnsi="Times New Roman" w:cs="Times New Roman"/>
          <w:sz w:val="28"/>
          <w:szCs w:val="28"/>
        </w:rPr>
        <w:t>Федеральному закону от 05.04.2013 N 44-ФЗ «О контрактной системе в сфере закупок товаров, работ, услуг для обеспечения государственных и муниципальных нужд» (далее Закон о контрактной системе)</w:t>
      </w:r>
      <w:r w:rsidR="005778E4" w:rsidRPr="001D06F4">
        <w:rPr>
          <w:rFonts w:ascii="Times New Roman" w:hAnsi="Times New Roman" w:cs="Times New Roman"/>
          <w:sz w:val="28"/>
          <w:szCs w:val="28"/>
        </w:rPr>
        <w:t>.</w:t>
      </w:r>
    </w:p>
    <w:p w14:paraId="124D6ECD" w14:textId="4B1E1007" w:rsidR="005778E4" w:rsidRPr="001D06F4" w:rsidRDefault="006C4C98" w:rsidP="00FB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Что же такое электронное актирование?</w:t>
      </w:r>
    </w:p>
    <w:p w14:paraId="3440EBAE" w14:textId="70EE6292" w:rsidR="00F23639" w:rsidRPr="001D06F4" w:rsidRDefault="006C4C98" w:rsidP="006C4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В регламенте Единой информационной системы дается пояснение, что такое электронное актирование в ЕИС, — это формирование, отправление и обработка документов приемки с помощью функционала портала закупок.</w:t>
      </w:r>
    </w:p>
    <w:p w14:paraId="5BD05B59" w14:textId="2C8E62D0" w:rsidR="00AA004F" w:rsidRPr="001D06F4" w:rsidRDefault="00865B51" w:rsidP="006C4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Простыми словами Электронное актирование — это обмен электронными документами между гос</w:t>
      </w:r>
      <w:r w:rsidR="006955C6" w:rsidRPr="001D06F4">
        <w:rPr>
          <w:rFonts w:ascii="Times New Roman" w:hAnsi="Times New Roman" w:cs="Times New Roman"/>
          <w:sz w:val="28"/>
          <w:szCs w:val="28"/>
        </w:rPr>
        <w:t xml:space="preserve">ударственными </w:t>
      </w:r>
      <w:r w:rsidRPr="001D06F4">
        <w:rPr>
          <w:rFonts w:ascii="Times New Roman" w:hAnsi="Times New Roman" w:cs="Times New Roman"/>
          <w:sz w:val="28"/>
          <w:szCs w:val="28"/>
        </w:rPr>
        <w:t>заказчиками и поставщиками</w:t>
      </w:r>
      <w:r w:rsidR="00EC6D0F" w:rsidRPr="001D06F4">
        <w:rPr>
          <w:rFonts w:ascii="Times New Roman" w:hAnsi="Times New Roman" w:cs="Times New Roman"/>
          <w:sz w:val="28"/>
          <w:szCs w:val="28"/>
        </w:rPr>
        <w:t xml:space="preserve"> (подрядчиками, исполнителями)</w:t>
      </w:r>
      <w:r w:rsidRPr="001D06F4">
        <w:rPr>
          <w:rFonts w:ascii="Times New Roman" w:hAnsi="Times New Roman" w:cs="Times New Roman"/>
          <w:sz w:val="28"/>
          <w:szCs w:val="28"/>
        </w:rPr>
        <w:t xml:space="preserve"> на этапе исполнения контракта. </w:t>
      </w:r>
      <w:r w:rsidR="00AA004F" w:rsidRPr="001D06F4">
        <w:rPr>
          <w:rFonts w:ascii="Times New Roman" w:hAnsi="Times New Roman" w:cs="Times New Roman"/>
          <w:sz w:val="28"/>
          <w:szCs w:val="28"/>
        </w:rPr>
        <w:t>Электронное актирование, в свою очередь, позволяет составлять акты в электронном виде, что удобно для дистанционной работы и быстрой обработки документации.</w:t>
      </w:r>
      <w:r w:rsidR="001A2C84" w:rsidRPr="001D06F4">
        <w:rPr>
          <w:rFonts w:ascii="Times New Roman" w:hAnsi="Times New Roman" w:cs="Times New Roman"/>
          <w:sz w:val="28"/>
          <w:szCs w:val="28"/>
        </w:rPr>
        <w:t xml:space="preserve"> До 1 января 2022 года приёмка поставленных товаров, выполненных работ, оказанных услуг осуществлялось бумажными документами. С января 2022 процесс приемки стал электронным.</w:t>
      </w:r>
    </w:p>
    <w:p w14:paraId="1BFD2873" w14:textId="6D5F09D7" w:rsidR="0006748C" w:rsidRPr="001D06F4" w:rsidRDefault="0006748C" w:rsidP="006C4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Согласно Закону о контрактной системе, при проведении государственных и муниципальных закупок, документы должны быть подписаны электронной подписью и передаваться через специальную электронную систему.</w:t>
      </w:r>
    </w:p>
    <w:p w14:paraId="6E1EAFA1" w14:textId="1B950ACC" w:rsidR="00C77349" w:rsidRPr="001D06F4" w:rsidRDefault="00C77349" w:rsidP="006C4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Для этих целей применяется Единая информационная система в сфере закупок</w:t>
      </w:r>
      <w:r w:rsidR="00F55D79" w:rsidRPr="001D06F4">
        <w:rPr>
          <w:rFonts w:ascii="Times New Roman" w:hAnsi="Times New Roman" w:cs="Times New Roman"/>
          <w:sz w:val="28"/>
          <w:szCs w:val="28"/>
        </w:rPr>
        <w:t xml:space="preserve"> (далее ЕИС)</w:t>
      </w:r>
      <w:r w:rsidRPr="001D06F4">
        <w:rPr>
          <w:rFonts w:ascii="Times New Roman" w:hAnsi="Times New Roman" w:cs="Times New Roman"/>
          <w:sz w:val="28"/>
          <w:szCs w:val="28"/>
        </w:rPr>
        <w:t xml:space="preserve"> — онлайн-сервис, </w:t>
      </w:r>
      <w:proofErr w:type="gramStart"/>
      <w:r w:rsidRPr="001D06F4">
        <w:rPr>
          <w:rFonts w:ascii="Times New Roman" w:hAnsi="Times New Roman" w:cs="Times New Roman"/>
          <w:sz w:val="28"/>
          <w:szCs w:val="28"/>
        </w:rPr>
        <w:t>созданный</w:t>
      </w:r>
      <w:proofErr w:type="gramEnd"/>
      <w:r w:rsidRPr="001D06F4">
        <w:rPr>
          <w:rFonts w:ascii="Times New Roman" w:hAnsi="Times New Roman" w:cs="Times New Roman"/>
          <w:sz w:val="28"/>
          <w:szCs w:val="28"/>
        </w:rPr>
        <w:t xml:space="preserve"> для автоматизации процессов государственных и муниципальных закупок в России. В рамках ЕИС также используется электронное актирование.</w:t>
      </w:r>
    </w:p>
    <w:p w14:paraId="092FBCDD" w14:textId="5B62C680" w:rsidR="002F4D7F" w:rsidRPr="001D06F4" w:rsidRDefault="00E15B89" w:rsidP="00B82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Однако электронное актирование </w:t>
      </w:r>
      <w:r w:rsidR="004C2F53" w:rsidRPr="001D06F4">
        <w:rPr>
          <w:rFonts w:ascii="Times New Roman" w:hAnsi="Times New Roman" w:cs="Times New Roman"/>
          <w:sz w:val="28"/>
          <w:szCs w:val="28"/>
        </w:rPr>
        <w:t>обязательн</w:t>
      </w:r>
      <w:r w:rsidR="00762FE0" w:rsidRPr="001D06F4">
        <w:rPr>
          <w:rFonts w:ascii="Times New Roman" w:hAnsi="Times New Roman" w:cs="Times New Roman"/>
          <w:sz w:val="28"/>
          <w:szCs w:val="28"/>
        </w:rPr>
        <w:t>о</w:t>
      </w:r>
      <w:r w:rsidR="004C2F53"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="0009449E" w:rsidRPr="001D06F4">
        <w:rPr>
          <w:rFonts w:ascii="Times New Roman" w:hAnsi="Times New Roman" w:cs="Times New Roman"/>
          <w:sz w:val="28"/>
          <w:szCs w:val="28"/>
        </w:rPr>
        <w:t>не для всех участников закупок</w:t>
      </w:r>
      <w:r w:rsidR="00B82336" w:rsidRPr="001D06F4">
        <w:rPr>
          <w:rFonts w:ascii="Times New Roman" w:hAnsi="Times New Roman" w:cs="Times New Roman"/>
          <w:sz w:val="28"/>
          <w:szCs w:val="28"/>
        </w:rPr>
        <w:t>. Электро</w:t>
      </w:r>
      <w:r w:rsidR="00E553E5" w:rsidRPr="001D06F4">
        <w:rPr>
          <w:rFonts w:ascii="Times New Roman" w:hAnsi="Times New Roman" w:cs="Times New Roman"/>
          <w:sz w:val="28"/>
          <w:szCs w:val="28"/>
        </w:rPr>
        <w:t xml:space="preserve">нное актирование </w:t>
      </w:r>
      <w:r w:rsidR="00B82336" w:rsidRPr="001D06F4">
        <w:rPr>
          <w:rFonts w:ascii="Times New Roman" w:hAnsi="Times New Roman" w:cs="Times New Roman"/>
          <w:sz w:val="28"/>
          <w:szCs w:val="28"/>
        </w:rPr>
        <w:t>в ЕИС проводят при исполнении контрактов, которые заключили по результатам электронных процедур</w:t>
      </w:r>
      <w:r w:rsidR="007F751A" w:rsidRPr="001D06F4">
        <w:rPr>
          <w:rFonts w:ascii="Times New Roman" w:hAnsi="Times New Roman" w:cs="Times New Roman"/>
          <w:sz w:val="28"/>
          <w:szCs w:val="28"/>
        </w:rPr>
        <w:t>,</w:t>
      </w:r>
      <w:r w:rsidR="00B82336" w:rsidRPr="001D06F4">
        <w:rPr>
          <w:rFonts w:ascii="Times New Roman" w:hAnsi="Times New Roman" w:cs="Times New Roman"/>
          <w:sz w:val="28"/>
          <w:szCs w:val="28"/>
        </w:rPr>
        <w:t xml:space="preserve"> как открытых, так и </w:t>
      </w:r>
      <w:r w:rsidR="00F07A6D" w:rsidRPr="001D06F4">
        <w:rPr>
          <w:rFonts w:ascii="Times New Roman" w:hAnsi="Times New Roman" w:cs="Times New Roman"/>
          <w:sz w:val="28"/>
          <w:szCs w:val="28"/>
        </w:rPr>
        <w:t>закрытых в</w:t>
      </w:r>
      <w:r w:rsidR="007F751A"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="00F07A6D" w:rsidRPr="001D06F4">
        <w:rPr>
          <w:rFonts w:ascii="Times New Roman" w:hAnsi="Times New Roman" w:cs="Times New Roman"/>
          <w:sz w:val="28"/>
          <w:szCs w:val="28"/>
        </w:rPr>
        <w:t>соответствие</w:t>
      </w:r>
      <w:r w:rsidR="007F751A" w:rsidRPr="001D06F4">
        <w:rPr>
          <w:rFonts w:ascii="Times New Roman" w:hAnsi="Times New Roman" w:cs="Times New Roman"/>
          <w:sz w:val="28"/>
          <w:szCs w:val="28"/>
        </w:rPr>
        <w:t xml:space="preserve"> с требованием</w:t>
      </w:r>
      <w:r w:rsidR="00F07A6D"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="00B82336" w:rsidRPr="001D06F4">
        <w:rPr>
          <w:rFonts w:ascii="Times New Roman" w:hAnsi="Times New Roman" w:cs="Times New Roman"/>
          <w:sz w:val="28"/>
          <w:szCs w:val="28"/>
        </w:rPr>
        <w:t>ч</w:t>
      </w:r>
      <w:r w:rsidR="00F07A6D" w:rsidRPr="001D06F4">
        <w:rPr>
          <w:rFonts w:ascii="Times New Roman" w:hAnsi="Times New Roman" w:cs="Times New Roman"/>
          <w:sz w:val="28"/>
          <w:szCs w:val="28"/>
        </w:rPr>
        <w:t>асти</w:t>
      </w:r>
      <w:r w:rsidR="00B82336" w:rsidRPr="001D06F4">
        <w:rPr>
          <w:rFonts w:ascii="Times New Roman" w:hAnsi="Times New Roman" w:cs="Times New Roman"/>
          <w:sz w:val="28"/>
          <w:szCs w:val="28"/>
        </w:rPr>
        <w:t xml:space="preserve"> 13 ст</w:t>
      </w:r>
      <w:r w:rsidR="00F07A6D" w:rsidRPr="001D06F4">
        <w:rPr>
          <w:rFonts w:ascii="Times New Roman" w:hAnsi="Times New Roman" w:cs="Times New Roman"/>
          <w:sz w:val="28"/>
          <w:szCs w:val="28"/>
        </w:rPr>
        <w:t>атьи</w:t>
      </w:r>
      <w:r w:rsidR="00B82336" w:rsidRPr="001D06F4">
        <w:rPr>
          <w:rFonts w:ascii="Times New Roman" w:hAnsi="Times New Roman" w:cs="Times New Roman"/>
          <w:sz w:val="28"/>
          <w:szCs w:val="28"/>
        </w:rPr>
        <w:t xml:space="preserve"> 94 </w:t>
      </w:r>
      <w:r w:rsidR="007F751A" w:rsidRPr="001D06F4">
        <w:rPr>
          <w:rFonts w:ascii="Times New Roman" w:hAnsi="Times New Roman" w:cs="Times New Roman"/>
          <w:sz w:val="28"/>
          <w:szCs w:val="28"/>
        </w:rPr>
        <w:t>Закон о контрактной системе</w:t>
      </w:r>
      <w:r w:rsidR="00B82336" w:rsidRPr="001D06F4">
        <w:rPr>
          <w:rFonts w:ascii="Times New Roman" w:hAnsi="Times New Roman" w:cs="Times New Roman"/>
          <w:sz w:val="28"/>
          <w:szCs w:val="28"/>
        </w:rPr>
        <w:t xml:space="preserve">. </w:t>
      </w:r>
      <w:r w:rsidR="00EC3FC1" w:rsidRPr="001D06F4">
        <w:rPr>
          <w:rFonts w:ascii="Times New Roman" w:hAnsi="Times New Roman" w:cs="Times New Roman"/>
          <w:sz w:val="28"/>
          <w:szCs w:val="28"/>
        </w:rPr>
        <w:t>Необходимо отметить, что</w:t>
      </w:r>
      <w:r w:rsidR="00B82336" w:rsidRPr="001D06F4">
        <w:rPr>
          <w:rFonts w:ascii="Times New Roman" w:hAnsi="Times New Roman" w:cs="Times New Roman"/>
          <w:sz w:val="28"/>
          <w:szCs w:val="28"/>
        </w:rPr>
        <w:t xml:space="preserve"> в 2022 году правительство и региональные органы исполнительной власти вправе самостоятельно определять случаи закупки у единственного поставщика</w:t>
      </w:r>
      <w:r w:rsidR="00F07A6D" w:rsidRPr="001D06F4">
        <w:rPr>
          <w:rFonts w:ascii="Times New Roman" w:hAnsi="Times New Roman" w:cs="Times New Roman"/>
          <w:sz w:val="28"/>
          <w:szCs w:val="28"/>
        </w:rPr>
        <w:t xml:space="preserve"> согласно части</w:t>
      </w:r>
      <w:r w:rsidR="00B82336" w:rsidRPr="001D06F4">
        <w:rPr>
          <w:rFonts w:ascii="Times New Roman" w:hAnsi="Times New Roman" w:cs="Times New Roman"/>
          <w:sz w:val="28"/>
          <w:szCs w:val="28"/>
        </w:rPr>
        <w:t xml:space="preserve"> 1, 2 ст. 15 46-ФЗ от 08.03.2022</w:t>
      </w:r>
      <w:r w:rsidR="00EE1BF6" w:rsidRPr="001D06F4">
        <w:rPr>
          <w:rFonts w:ascii="Times New Roman" w:hAnsi="Times New Roman" w:cs="Times New Roman"/>
          <w:sz w:val="28"/>
          <w:szCs w:val="28"/>
        </w:rPr>
        <w:t xml:space="preserve"> и е</w:t>
      </w:r>
      <w:r w:rsidR="00B82336" w:rsidRPr="001D06F4">
        <w:rPr>
          <w:rFonts w:ascii="Times New Roman" w:hAnsi="Times New Roman" w:cs="Times New Roman"/>
          <w:sz w:val="28"/>
          <w:szCs w:val="28"/>
        </w:rPr>
        <w:t>сли стороны заключили</w:t>
      </w:r>
      <w:r w:rsidR="00F27DAF"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="00B82336" w:rsidRPr="001D06F4"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411FEE" w:rsidRPr="001D06F4">
        <w:rPr>
          <w:rFonts w:ascii="Times New Roman" w:hAnsi="Times New Roman" w:cs="Times New Roman"/>
          <w:sz w:val="28"/>
          <w:szCs w:val="28"/>
        </w:rPr>
        <w:t xml:space="preserve">закупки у единственного поставщика </w:t>
      </w:r>
      <w:r w:rsidR="00B82336" w:rsidRPr="001D06F4">
        <w:rPr>
          <w:rFonts w:ascii="Times New Roman" w:hAnsi="Times New Roman" w:cs="Times New Roman"/>
          <w:sz w:val="28"/>
          <w:szCs w:val="28"/>
        </w:rPr>
        <w:t>по решению вышестоящих органов, то они тоже проводят электронное актирование.</w:t>
      </w:r>
      <w:r w:rsidR="00267C0F" w:rsidRPr="001D06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6A15A0" w14:textId="64351DAA" w:rsidR="00B82336" w:rsidRPr="001D06F4" w:rsidRDefault="00267C0F" w:rsidP="00B82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Заказчик в проекте контракта обязан указать на электронный порядок приёмки, а поставщик</w:t>
      </w:r>
      <w:r w:rsidR="00590E50" w:rsidRPr="001D06F4">
        <w:rPr>
          <w:rFonts w:ascii="Times New Roman" w:hAnsi="Times New Roman" w:cs="Times New Roman"/>
          <w:sz w:val="28"/>
          <w:szCs w:val="28"/>
        </w:rPr>
        <w:t xml:space="preserve"> (подрядчик, исполнитель)</w:t>
      </w:r>
      <w:r w:rsidRPr="001D06F4">
        <w:rPr>
          <w:rFonts w:ascii="Times New Roman" w:hAnsi="Times New Roman" w:cs="Times New Roman"/>
          <w:sz w:val="28"/>
          <w:szCs w:val="28"/>
        </w:rPr>
        <w:t xml:space="preserve"> не может отказаться от такого способа обмена документами.</w:t>
      </w:r>
    </w:p>
    <w:p w14:paraId="329C15F7" w14:textId="7BE9B931" w:rsidR="006737CD" w:rsidRPr="001D06F4" w:rsidRDefault="00A65363" w:rsidP="00B82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Законом о контрактной системе предусмотрены </w:t>
      </w:r>
      <w:r w:rsidR="000D2487" w:rsidRPr="001D06F4">
        <w:rPr>
          <w:rFonts w:ascii="Times New Roman" w:hAnsi="Times New Roman" w:cs="Times New Roman"/>
          <w:sz w:val="28"/>
          <w:szCs w:val="28"/>
        </w:rPr>
        <w:t>случаи,</w:t>
      </w:r>
      <w:r w:rsidRPr="001D06F4">
        <w:rPr>
          <w:rFonts w:ascii="Times New Roman" w:hAnsi="Times New Roman" w:cs="Times New Roman"/>
          <w:sz w:val="28"/>
          <w:szCs w:val="28"/>
        </w:rPr>
        <w:t xml:space="preserve"> когда электронная приёмка</w:t>
      </w:r>
      <w:r w:rsidR="00196EF5" w:rsidRPr="001D06F4">
        <w:rPr>
          <w:rFonts w:ascii="Times New Roman" w:hAnsi="Times New Roman" w:cs="Times New Roman"/>
          <w:sz w:val="28"/>
          <w:szCs w:val="28"/>
        </w:rPr>
        <w:t xml:space="preserve"> для заказчика</w:t>
      </w:r>
      <w:r w:rsidRPr="001D06F4">
        <w:rPr>
          <w:rFonts w:ascii="Times New Roman" w:hAnsi="Times New Roman" w:cs="Times New Roman"/>
          <w:sz w:val="28"/>
          <w:szCs w:val="28"/>
        </w:rPr>
        <w:t xml:space="preserve"> является обязанность</w:t>
      </w:r>
      <w:r w:rsidR="00706738" w:rsidRPr="001D06F4">
        <w:rPr>
          <w:rFonts w:ascii="Times New Roman" w:hAnsi="Times New Roman" w:cs="Times New Roman"/>
          <w:sz w:val="28"/>
          <w:szCs w:val="28"/>
        </w:rPr>
        <w:t>ю</w:t>
      </w:r>
      <w:r w:rsidR="00196EF5" w:rsidRPr="001D06F4">
        <w:rPr>
          <w:rFonts w:ascii="Times New Roman" w:hAnsi="Times New Roman" w:cs="Times New Roman"/>
          <w:sz w:val="28"/>
          <w:szCs w:val="28"/>
        </w:rPr>
        <w:t>,</w:t>
      </w:r>
      <w:r w:rsidRPr="001D06F4">
        <w:rPr>
          <w:rFonts w:ascii="Times New Roman" w:hAnsi="Times New Roman" w:cs="Times New Roman"/>
          <w:sz w:val="28"/>
          <w:szCs w:val="28"/>
        </w:rPr>
        <w:t xml:space="preserve"> когда </w:t>
      </w:r>
      <w:r w:rsidR="00706738" w:rsidRPr="001D06F4">
        <w:rPr>
          <w:rFonts w:ascii="Times New Roman" w:hAnsi="Times New Roman" w:cs="Times New Roman"/>
          <w:sz w:val="28"/>
          <w:szCs w:val="28"/>
        </w:rPr>
        <w:t>является правом</w:t>
      </w:r>
      <w:r w:rsidR="00196EF5" w:rsidRPr="001D06F4">
        <w:rPr>
          <w:rFonts w:ascii="Times New Roman" w:hAnsi="Times New Roman" w:cs="Times New Roman"/>
          <w:sz w:val="28"/>
          <w:szCs w:val="28"/>
        </w:rPr>
        <w:t xml:space="preserve"> и когда </w:t>
      </w:r>
      <w:r w:rsidR="00CF4A52" w:rsidRPr="001D06F4">
        <w:rPr>
          <w:rFonts w:ascii="Times New Roman" w:hAnsi="Times New Roman" w:cs="Times New Roman"/>
          <w:sz w:val="28"/>
          <w:szCs w:val="28"/>
        </w:rPr>
        <w:t>не применяется</w:t>
      </w:r>
      <w:r w:rsidRPr="001D06F4">
        <w:rPr>
          <w:rFonts w:ascii="Times New Roman" w:hAnsi="Times New Roman" w:cs="Times New Roman"/>
          <w:sz w:val="28"/>
          <w:szCs w:val="28"/>
        </w:rPr>
        <w:t>.</w:t>
      </w:r>
      <w:r w:rsidR="001264DB" w:rsidRPr="001D06F4">
        <w:rPr>
          <w:rFonts w:ascii="Times New Roman" w:hAnsi="Times New Roman" w:cs="Times New Roman"/>
          <w:sz w:val="28"/>
          <w:szCs w:val="28"/>
        </w:rPr>
        <w:t xml:space="preserve"> Рассмотрим каждый случай по отдельности:</w:t>
      </w:r>
    </w:p>
    <w:p w14:paraId="542841AA" w14:textId="54A92515" w:rsidR="001264DB" w:rsidRPr="001D06F4" w:rsidRDefault="00BD3CAD" w:rsidP="00B82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о</w:t>
      </w:r>
      <w:r w:rsidR="001264DB" w:rsidRPr="001D06F4">
        <w:rPr>
          <w:rFonts w:ascii="Times New Roman" w:hAnsi="Times New Roman" w:cs="Times New Roman"/>
          <w:sz w:val="28"/>
          <w:szCs w:val="28"/>
        </w:rPr>
        <w:t>бязательно применяется в случаях:</w:t>
      </w:r>
    </w:p>
    <w:p w14:paraId="2620F874" w14:textId="4F0A041C" w:rsidR="002158B5" w:rsidRPr="001D06F4" w:rsidRDefault="009A14EB" w:rsidP="009A14E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158B5" w:rsidRPr="001D06F4">
        <w:rPr>
          <w:rFonts w:ascii="Times New Roman" w:hAnsi="Times New Roman" w:cs="Times New Roman"/>
          <w:sz w:val="28"/>
          <w:szCs w:val="28"/>
        </w:rPr>
        <w:t>ри исполнении контракта, заключённого по результатам проведения электронных процедур</w:t>
      </w:r>
      <w:r w:rsidR="008F3F2C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59E83854" w14:textId="683F401B" w:rsidR="002158B5" w:rsidRPr="001D06F4" w:rsidRDefault="009A14EB" w:rsidP="009A14E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</w:t>
      </w:r>
      <w:r w:rsidR="002158B5" w:rsidRPr="001D06F4">
        <w:rPr>
          <w:rFonts w:ascii="Times New Roman" w:hAnsi="Times New Roman" w:cs="Times New Roman"/>
          <w:sz w:val="28"/>
          <w:szCs w:val="28"/>
        </w:rPr>
        <w:t>о контрактам с единственным поставщиком по новым основаниям (по решению Правительства РФ, высшего исполнительного органа государственной власти субъекта РФ) (ч.1 и 2 ст.15 Закона № 46-ФЗ в ред. 104-ФЗ)</w:t>
      </w:r>
      <w:r w:rsidR="008F3F2C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4CF399D4" w14:textId="7A86496C" w:rsidR="001264DB" w:rsidRPr="001D06F4" w:rsidRDefault="008F2417" w:rsidP="009A14E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</w:t>
      </w:r>
      <w:r w:rsidR="002158B5" w:rsidRPr="001D06F4">
        <w:rPr>
          <w:rFonts w:ascii="Times New Roman" w:hAnsi="Times New Roman" w:cs="Times New Roman"/>
          <w:sz w:val="28"/>
          <w:szCs w:val="28"/>
        </w:rPr>
        <w:t>о контрактам с единственным поставщиком (п. 5.1 ч. 1 ст. 93 Закона о контрактной системе, ч.3 ст. 22 Закона № 46-ФЗ в ред. 104-ФЗ)</w:t>
      </w:r>
      <w:r w:rsidR="008F3F2C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7B9C1469" w14:textId="437A422E" w:rsidR="008F3F2C" w:rsidRPr="001D06F4" w:rsidRDefault="00BD3CAD" w:rsidP="008F3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м</w:t>
      </w:r>
      <w:r w:rsidR="00052E7C" w:rsidRPr="001D06F4">
        <w:rPr>
          <w:rFonts w:ascii="Times New Roman" w:hAnsi="Times New Roman" w:cs="Times New Roman"/>
          <w:sz w:val="28"/>
          <w:szCs w:val="28"/>
        </w:rPr>
        <w:t>ожет применяться по желанию заказчика, в случаях:</w:t>
      </w:r>
    </w:p>
    <w:p w14:paraId="627C2759" w14:textId="2498B1DB" w:rsidR="00052E7C" w:rsidRPr="001D06F4" w:rsidRDefault="00052E7C" w:rsidP="00052E7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в контрактах, заключённых по извещениям до 1 января 2022;</w:t>
      </w:r>
    </w:p>
    <w:p w14:paraId="4FFE76E5" w14:textId="53D2E32F" w:rsidR="00052E7C" w:rsidRPr="001D06F4" w:rsidRDefault="00052E7C" w:rsidP="00052E7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в закрытых электронных тендерах по п. 5 ч.11 ст. 24 Закон о контрактной системе</w:t>
      </w:r>
      <w:r w:rsidR="00117406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271C43E2" w14:textId="53E300D2" w:rsidR="00052E7C" w:rsidRPr="001D06F4" w:rsidRDefault="00052E7C" w:rsidP="00F9053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В контрактах с единственным</w:t>
      </w:r>
      <w:r w:rsidR="00117406"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Pr="001D06F4">
        <w:rPr>
          <w:rFonts w:ascii="Times New Roman" w:hAnsi="Times New Roman" w:cs="Times New Roman"/>
          <w:sz w:val="28"/>
          <w:szCs w:val="28"/>
        </w:rPr>
        <w:t>поставщиком, сведения о которых включают в реестр контрактов</w:t>
      </w:r>
      <w:r w:rsidR="00117406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6136EFC6" w14:textId="5BA1463D" w:rsidR="00052E7C" w:rsidRPr="001D06F4" w:rsidRDefault="00BD3CAD" w:rsidP="00052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н</w:t>
      </w:r>
      <w:r w:rsidR="0049770E" w:rsidRPr="001D06F4">
        <w:rPr>
          <w:rFonts w:ascii="Times New Roman" w:hAnsi="Times New Roman" w:cs="Times New Roman"/>
          <w:sz w:val="28"/>
          <w:szCs w:val="28"/>
        </w:rPr>
        <w:t>е применяется в случ</w:t>
      </w:r>
      <w:r w:rsidR="00DF62BB" w:rsidRPr="001D06F4">
        <w:rPr>
          <w:rFonts w:ascii="Times New Roman" w:hAnsi="Times New Roman" w:cs="Times New Roman"/>
          <w:sz w:val="28"/>
          <w:szCs w:val="28"/>
        </w:rPr>
        <w:t>а</w:t>
      </w:r>
      <w:r w:rsidR="00A33284" w:rsidRPr="001D06F4">
        <w:rPr>
          <w:rFonts w:ascii="Times New Roman" w:hAnsi="Times New Roman" w:cs="Times New Roman"/>
          <w:sz w:val="28"/>
          <w:szCs w:val="28"/>
        </w:rPr>
        <w:t>е</w:t>
      </w:r>
      <w:r w:rsidR="00DF62BB" w:rsidRPr="001D06F4">
        <w:rPr>
          <w:rFonts w:ascii="Times New Roman" w:hAnsi="Times New Roman" w:cs="Times New Roman"/>
          <w:sz w:val="28"/>
          <w:szCs w:val="28"/>
        </w:rPr>
        <w:t xml:space="preserve"> осуществления</w:t>
      </w:r>
      <w:r w:rsidR="0049770E"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="00A33284" w:rsidRPr="001D06F4">
        <w:rPr>
          <w:rFonts w:ascii="Times New Roman" w:hAnsi="Times New Roman" w:cs="Times New Roman"/>
          <w:sz w:val="28"/>
          <w:szCs w:val="28"/>
        </w:rPr>
        <w:t>закупок малого</w:t>
      </w:r>
      <w:r w:rsidR="003C702F" w:rsidRPr="001D06F4">
        <w:rPr>
          <w:rFonts w:ascii="Times New Roman" w:hAnsi="Times New Roman" w:cs="Times New Roman"/>
          <w:sz w:val="28"/>
          <w:szCs w:val="28"/>
        </w:rPr>
        <w:t xml:space="preserve"> объема (</w:t>
      </w:r>
      <w:proofErr w:type="spellStart"/>
      <w:r w:rsidR="003C702F" w:rsidRPr="001D06F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C702F" w:rsidRPr="001D06F4">
        <w:rPr>
          <w:rFonts w:ascii="Times New Roman" w:hAnsi="Times New Roman" w:cs="Times New Roman"/>
          <w:sz w:val="28"/>
          <w:szCs w:val="28"/>
        </w:rPr>
        <w:t>. 4,5 ч.1</w:t>
      </w:r>
      <w:r w:rsidR="00A33284" w:rsidRPr="001D06F4">
        <w:rPr>
          <w:rFonts w:ascii="Times New Roman" w:hAnsi="Times New Roman" w:cs="Times New Roman"/>
          <w:sz w:val="28"/>
          <w:szCs w:val="28"/>
        </w:rPr>
        <w:t xml:space="preserve"> ст. 93 Закон о контрактной системе</w:t>
      </w:r>
      <w:r w:rsidR="003C702F" w:rsidRPr="001D06F4">
        <w:rPr>
          <w:rFonts w:ascii="Times New Roman" w:hAnsi="Times New Roman" w:cs="Times New Roman"/>
          <w:sz w:val="28"/>
          <w:szCs w:val="28"/>
        </w:rPr>
        <w:t>)</w:t>
      </w:r>
      <w:r w:rsidR="00A33284" w:rsidRPr="001D06F4">
        <w:rPr>
          <w:rFonts w:ascii="Times New Roman" w:hAnsi="Times New Roman" w:cs="Times New Roman"/>
          <w:sz w:val="28"/>
          <w:szCs w:val="28"/>
        </w:rPr>
        <w:t>.</w:t>
      </w:r>
      <w:r w:rsidR="0049770E" w:rsidRPr="001D06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45B5F4" w14:textId="3E07B70F" w:rsidR="00252AA9" w:rsidRPr="001D06F4" w:rsidRDefault="000E38BD" w:rsidP="00673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Необходимо отметить, что в</w:t>
      </w:r>
      <w:r w:rsidR="006737CD" w:rsidRPr="001D06F4">
        <w:rPr>
          <w:rFonts w:ascii="Times New Roman" w:hAnsi="Times New Roman" w:cs="Times New Roman"/>
          <w:sz w:val="28"/>
          <w:szCs w:val="28"/>
        </w:rPr>
        <w:t xml:space="preserve">се электронные документы, подписанные ЭЦП, юридически приравниваются к </w:t>
      </w:r>
      <w:proofErr w:type="gramStart"/>
      <w:r w:rsidR="006737CD" w:rsidRPr="001D06F4">
        <w:rPr>
          <w:rFonts w:ascii="Times New Roman" w:hAnsi="Times New Roman" w:cs="Times New Roman"/>
          <w:sz w:val="28"/>
          <w:szCs w:val="28"/>
        </w:rPr>
        <w:t>бумажным</w:t>
      </w:r>
      <w:proofErr w:type="gramEnd"/>
      <w:r w:rsidR="006737CD" w:rsidRPr="001D06F4">
        <w:rPr>
          <w:rFonts w:ascii="Times New Roman" w:hAnsi="Times New Roman" w:cs="Times New Roman"/>
          <w:sz w:val="28"/>
          <w:szCs w:val="28"/>
        </w:rPr>
        <w:t xml:space="preserve"> (совместное письмо ФНС и ФК № 14-00-06/27476 и № АС-4-15/26126 от 18.12.2019).</w:t>
      </w:r>
    </w:p>
    <w:p w14:paraId="49068E12" w14:textId="77777777" w:rsidR="00AD3389" w:rsidRPr="001D06F4" w:rsidRDefault="00AD3389" w:rsidP="00673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B82D7F" w14:textId="48C57E48" w:rsidR="00CE383A" w:rsidRPr="001D06F4" w:rsidRDefault="00CE383A" w:rsidP="00120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Общий алгоритм электронного актирования</w:t>
      </w:r>
      <w:r w:rsidR="00DD1746"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DEE46C2" w14:textId="66B83CD3" w:rsidR="00120489" w:rsidRPr="001D06F4" w:rsidRDefault="003A79B9" w:rsidP="00120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Рассмотрим о</w:t>
      </w:r>
      <w:r w:rsidR="00120489" w:rsidRPr="001D06F4">
        <w:rPr>
          <w:rFonts w:ascii="Times New Roman" w:hAnsi="Times New Roman" w:cs="Times New Roman"/>
          <w:sz w:val="28"/>
          <w:szCs w:val="28"/>
        </w:rPr>
        <w:t>бщий алгоритм электронного актирования</w:t>
      </w:r>
      <w:r w:rsidR="00BB6C90"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="000246D3" w:rsidRPr="001D06F4">
        <w:rPr>
          <w:rFonts w:ascii="Times New Roman" w:hAnsi="Times New Roman" w:cs="Times New Roman"/>
          <w:sz w:val="28"/>
          <w:szCs w:val="28"/>
        </w:rPr>
        <w:t xml:space="preserve">в </w:t>
      </w:r>
      <w:r w:rsidR="00BB6C90" w:rsidRPr="001D06F4">
        <w:rPr>
          <w:rFonts w:ascii="Times New Roman" w:hAnsi="Times New Roman" w:cs="Times New Roman"/>
          <w:sz w:val="28"/>
          <w:szCs w:val="28"/>
        </w:rPr>
        <w:t>соответстви</w:t>
      </w:r>
      <w:r w:rsidR="00DD1746" w:rsidRPr="001D06F4">
        <w:rPr>
          <w:rFonts w:ascii="Times New Roman" w:hAnsi="Times New Roman" w:cs="Times New Roman"/>
          <w:sz w:val="28"/>
          <w:szCs w:val="28"/>
        </w:rPr>
        <w:t>и</w:t>
      </w:r>
      <w:r w:rsidR="000246D3" w:rsidRPr="001D06F4">
        <w:rPr>
          <w:rFonts w:ascii="Times New Roman" w:hAnsi="Times New Roman" w:cs="Times New Roman"/>
          <w:sz w:val="28"/>
          <w:szCs w:val="28"/>
        </w:rPr>
        <w:t xml:space="preserve"> с требованиями част</w:t>
      </w:r>
      <w:r w:rsidR="00BB6C90" w:rsidRPr="001D06F4">
        <w:rPr>
          <w:rFonts w:ascii="Times New Roman" w:hAnsi="Times New Roman" w:cs="Times New Roman"/>
          <w:sz w:val="28"/>
          <w:szCs w:val="28"/>
        </w:rPr>
        <w:t>ей 13, 14 с</w:t>
      </w:r>
      <w:r w:rsidR="00C1610E" w:rsidRPr="001D06F4">
        <w:rPr>
          <w:rFonts w:ascii="Times New Roman" w:hAnsi="Times New Roman" w:cs="Times New Roman"/>
          <w:sz w:val="28"/>
          <w:szCs w:val="28"/>
        </w:rPr>
        <w:t>татьи 94 Закон о контрактной системе</w:t>
      </w:r>
      <w:r w:rsidRPr="001D06F4">
        <w:rPr>
          <w:rFonts w:ascii="Times New Roman" w:hAnsi="Times New Roman" w:cs="Times New Roman"/>
          <w:sz w:val="28"/>
          <w:szCs w:val="28"/>
        </w:rPr>
        <w:t>:</w:t>
      </w:r>
      <w:r w:rsidR="00C1610E" w:rsidRPr="001D06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1D7871" w14:textId="77777777" w:rsidR="00120489" w:rsidRPr="001D06F4" w:rsidRDefault="00120489" w:rsidP="00120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Этап 1. Доступ к электронному актированию открывает заказчик — это его задача. Открыть доступ в ЕИС можно только на этапе исполнения контракта.</w:t>
      </w:r>
    </w:p>
    <w:p w14:paraId="4E6AC857" w14:textId="45026636" w:rsidR="00EF683B" w:rsidRPr="001D06F4" w:rsidRDefault="00120489" w:rsidP="00120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Этап 2. Уполномоченное лицо поставщика с соответствующими правами в ЕИС (как правило, это директор, бухгалтер или тендерный специалист) формирует закрывающие документы с помощью личного кабинета. Есть возможность создать акт, совмещенный со счетом-фактурой, либо отдельно счет-фактуру — это зависит от применяемой исполнителем системы налогообложения.</w:t>
      </w:r>
    </w:p>
    <w:p w14:paraId="1974BE7F" w14:textId="4757A931" w:rsidR="00ED6D84" w:rsidRPr="001D06F4" w:rsidRDefault="00ED6D84" w:rsidP="009D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Формируя документ, пользователь последовательно заполняет поля и вносит наименование товара, работы, услуги, количество, а также страну происхождения товара (</w:t>
      </w:r>
      <w:proofErr w:type="spellStart"/>
      <w:r w:rsidRPr="001D06F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1D06F4">
        <w:rPr>
          <w:rFonts w:ascii="Times New Roman" w:hAnsi="Times New Roman" w:cs="Times New Roman"/>
          <w:sz w:val="28"/>
          <w:szCs w:val="28"/>
        </w:rPr>
        <w:t xml:space="preserve">. «б–д» п. 1 ч. 13 ст. 94 </w:t>
      </w:r>
      <w:r w:rsidR="009D2193" w:rsidRPr="001D06F4">
        <w:rPr>
          <w:rFonts w:ascii="Times New Roman" w:hAnsi="Times New Roman" w:cs="Times New Roman"/>
          <w:sz w:val="28"/>
          <w:szCs w:val="28"/>
        </w:rPr>
        <w:t>Закон о контрактной системе</w:t>
      </w:r>
      <w:r w:rsidRPr="001D06F4">
        <w:rPr>
          <w:rFonts w:ascii="Times New Roman" w:hAnsi="Times New Roman" w:cs="Times New Roman"/>
          <w:sz w:val="28"/>
          <w:szCs w:val="28"/>
        </w:rPr>
        <w:t>). Указание количества выполненных работ, оказанных услуг возможно в текстовом формате, в то время как для товара это исключительно цифровое обозначение.</w:t>
      </w:r>
    </w:p>
    <w:p w14:paraId="1BD224E6" w14:textId="77777777" w:rsidR="00ED6D84" w:rsidRPr="001D06F4" w:rsidRDefault="00ED6D84" w:rsidP="00ED6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Помимо документов, заложенных механизмом электронного актирования, можно добавить иные документы, если они предусмотрены условиями исполнения контракта (</w:t>
      </w:r>
      <w:proofErr w:type="spellStart"/>
      <w:r w:rsidRPr="001D06F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1D06F4">
        <w:rPr>
          <w:rFonts w:ascii="Times New Roman" w:hAnsi="Times New Roman" w:cs="Times New Roman"/>
          <w:sz w:val="28"/>
          <w:szCs w:val="28"/>
        </w:rPr>
        <w:t>. «е» п. 1 ч. 13 ст. 94 Закона № 44-ФЗ), к примеру, копию товарной накладной, которая была подписана в бумажной форме при передаче товара на склад.</w:t>
      </w:r>
    </w:p>
    <w:p w14:paraId="54476606" w14:textId="3E5DC181" w:rsidR="00ED6D84" w:rsidRPr="001D06F4" w:rsidRDefault="00ED6D84" w:rsidP="00ED6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Сформировав комплект документов, поставщик подписывает и направляет сведения заказчику. Они станут доступны для заказчика не позднее чем через час (п. 3 ч. 13 ст. 94 </w:t>
      </w:r>
      <w:r w:rsidR="004E749F" w:rsidRPr="001D06F4">
        <w:rPr>
          <w:rFonts w:ascii="Times New Roman" w:hAnsi="Times New Roman" w:cs="Times New Roman"/>
          <w:sz w:val="28"/>
          <w:szCs w:val="28"/>
        </w:rPr>
        <w:t>Закон о контрактной системе</w:t>
      </w:r>
      <w:r w:rsidRPr="001D06F4">
        <w:rPr>
          <w:rFonts w:ascii="Times New Roman" w:hAnsi="Times New Roman" w:cs="Times New Roman"/>
          <w:sz w:val="28"/>
          <w:szCs w:val="28"/>
        </w:rPr>
        <w:t>).</w:t>
      </w:r>
    </w:p>
    <w:p w14:paraId="79EE7930" w14:textId="77777777" w:rsidR="00ED6D84" w:rsidRPr="001D06F4" w:rsidRDefault="00ED6D84" w:rsidP="00ED6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Этап 3. Заказчик со своей стороны проверяет содержательную часть документа, а также корректность заполнения реквизитов документа, сверяет с тем, что было поставлено. При необходимости указывает сведения о штрафах и пени, предъявленных заказчиком и удержанных по условиям контракта.</w:t>
      </w:r>
    </w:p>
    <w:p w14:paraId="00A1525E" w14:textId="77777777" w:rsidR="00ED6D84" w:rsidRPr="001D06F4" w:rsidRDefault="00ED6D84" w:rsidP="00ED6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Возможно отражение иной информации, к примеру, о налогах для физического лица, если таковым является исполнитель по контракту.</w:t>
      </w:r>
    </w:p>
    <w:p w14:paraId="7E8EFEC8" w14:textId="33A15608" w:rsidR="00ED6D84" w:rsidRPr="001D06F4" w:rsidRDefault="00ED6D84" w:rsidP="00ED6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После приемки </w:t>
      </w:r>
      <w:proofErr w:type="gramStart"/>
      <w:r w:rsidRPr="001D06F4">
        <w:rPr>
          <w:rFonts w:ascii="Times New Roman" w:hAnsi="Times New Roman" w:cs="Times New Roman"/>
          <w:sz w:val="28"/>
          <w:szCs w:val="28"/>
        </w:rPr>
        <w:t>ТРУ</w:t>
      </w:r>
      <w:proofErr w:type="gramEnd"/>
      <w:r w:rsidRPr="001D06F4">
        <w:rPr>
          <w:rFonts w:ascii="Times New Roman" w:hAnsi="Times New Roman" w:cs="Times New Roman"/>
          <w:sz w:val="28"/>
          <w:szCs w:val="28"/>
        </w:rPr>
        <w:t xml:space="preserve"> заказчик подписывает документы в ЕИС. Срок, в течение которого должна быть осуществлена приемка, — не более 20 рабочих дней.</w:t>
      </w:r>
    </w:p>
    <w:p w14:paraId="08B4F9F5" w14:textId="77777777" w:rsidR="005B24FC" w:rsidRPr="001D06F4" w:rsidRDefault="005B24FC" w:rsidP="005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При выявлении несоответствия товара, работы, услуги документам, направленным в ЕИС, или при наличии брака, иных недостатков заказчик вправе отказать в приемке или оформить частичную приемку, если такая предусмотрена условиями контракта. В случае отказа заказчик излагает причины и направляет их поставщику.</w:t>
      </w:r>
    </w:p>
    <w:p w14:paraId="05FFAFAD" w14:textId="0817ED41" w:rsidR="005B24FC" w:rsidRPr="001D06F4" w:rsidRDefault="005B24FC" w:rsidP="005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Если претензий к товару, работам или услугам у заказчика нет и выявлена, к примеру, ошибка, то заказчик вправе воспользоваться функционалом корректировки документа и направить уведомление в ЕИС поставщику. Важно учитывать, что исправлять документ нужно в те сроки, которые определены контрактом. Требований в рамках </w:t>
      </w:r>
      <w:r w:rsidR="00F40829" w:rsidRPr="001D06F4">
        <w:rPr>
          <w:rFonts w:ascii="Times New Roman" w:hAnsi="Times New Roman" w:cs="Times New Roman"/>
          <w:sz w:val="28"/>
          <w:szCs w:val="28"/>
        </w:rPr>
        <w:t>Закон</w:t>
      </w:r>
      <w:r w:rsidR="00DD1746" w:rsidRPr="001D06F4">
        <w:rPr>
          <w:rFonts w:ascii="Times New Roman" w:hAnsi="Times New Roman" w:cs="Times New Roman"/>
          <w:sz w:val="28"/>
          <w:szCs w:val="28"/>
        </w:rPr>
        <w:t>а</w:t>
      </w:r>
      <w:r w:rsidR="00F40829" w:rsidRPr="001D06F4">
        <w:rPr>
          <w:rFonts w:ascii="Times New Roman" w:hAnsi="Times New Roman" w:cs="Times New Roman"/>
          <w:sz w:val="28"/>
          <w:szCs w:val="28"/>
        </w:rPr>
        <w:t xml:space="preserve"> о контрактной системе</w:t>
      </w:r>
      <w:r w:rsidRPr="001D06F4">
        <w:rPr>
          <w:rFonts w:ascii="Times New Roman" w:hAnsi="Times New Roman" w:cs="Times New Roman"/>
          <w:sz w:val="28"/>
          <w:szCs w:val="28"/>
        </w:rPr>
        <w:t xml:space="preserve"> к срокам исправления документа нет.</w:t>
      </w:r>
    </w:p>
    <w:p w14:paraId="5C77517C" w14:textId="77777777" w:rsidR="00AD3389" w:rsidRPr="001D06F4" w:rsidRDefault="00AD3389" w:rsidP="005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E13394" w14:textId="41DE98B6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Особенности Э</w:t>
      </w:r>
      <w:r w:rsidR="00155A46"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лектро</w:t>
      </w:r>
      <w:r w:rsid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нного акти</w:t>
      </w:r>
      <w:r w:rsidR="00155A46"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рования</w:t>
      </w:r>
      <w:r w:rsidR="00DD1746"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9846518" w14:textId="26377F9D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Процедура актирования появилась не так давно. Пока не вс</w:t>
      </w:r>
      <w:r w:rsidR="00DD1746" w:rsidRPr="001D06F4">
        <w:rPr>
          <w:rFonts w:ascii="Times New Roman" w:hAnsi="Times New Roman" w:cs="Times New Roman"/>
          <w:sz w:val="28"/>
          <w:szCs w:val="28"/>
        </w:rPr>
        <w:t>е</w:t>
      </w:r>
      <w:r w:rsidRPr="001D06F4">
        <w:rPr>
          <w:rFonts w:ascii="Times New Roman" w:hAnsi="Times New Roman" w:cs="Times New Roman"/>
          <w:sz w:val="28"/>
          <w:szCs w:val="28"/>
        </w:rPr>
        <w:t xml:space="preserve"> её нюансы урегулированы. С разъяснениями неоднозначных моментов выступили различные ведомства.</w:t>
      </w:r>
    </w:p>
    <w:p w14:paraId="4474CC25" w14:textId="08FA9C9A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06F4">
        <w:rPr>
          <w:rFonts w:ascii="Times New Roman" w:hAnsi="Times New Roman" w:cs="Times New Roman"/>
          <w:sz w:val="28"/>
          <w:szCs w:val="28"/>
        </w:rPr>
        <w:t>Выделим основные из них</w:t>
      </w:r>
      <w:r w:rsidR="00DD7D6E" w:rsidRPr="001D06F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5BBB05D1" w14:textId="3BB3A86B" w:rsidR="003A199F" w:rsidRPr="001D06F4" w:rsidRDefault="003A199F" w:rsidP="00DD7D6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Единые правила оформления документов</w:t>
      </w:r>
    </w:p>
    <w:p w14:paraId="30DB0455" w14:textId="77777777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Письмо Минфина РФ от 11 января 2022 г. № 24-03-05/396: необходимо оформлять первичные учетные документы и счета-фактуры по единым правилам. Стоимостные показатели округляются до 2-го десятичного знака после запятой.</w:t>
      </w:r>
    </w:p>
    <w:p w14:paraId="4A657DB9" w14:textId="0DC34506" w:rsidR="003A199F" w:rsidRPr="001D06F4" w:rsidRDefault="003A199F" w:rsidP="00DD7D6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Подписание нескольких актов на одном этапе</w:t>
      </w:r>
    </w:p>
    <w:p w14:paraId="3294EFE9" w14:textId="77777777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Письмо Федерального казначейства от 08 февраля 2022 г. № 14-00-05/2543: в отдельных случаях допускается формировать и подписывать несколько актов о приёмке на одном этапе исполнения контракта.</w:t>
      </w:r>
    </w:p>
    <w:p w14:paraId="0B484C03" w14:textId="48F57E96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Например, при закупках по заявкам заказчика или в закупках, в которых невозможно определить количество или объём поставляемых ТРУ (ч. 24 ст. 22 </w:t>
      </w:r>
      <w:r w:rsidR="005C59CD" w:rsidRPr="001D06F4">
        <w:rPr>
          <w:rFonts w:ascii="Times New Roman" w:hAnsi="Times New Roman" w:cs="Times New Roman"/>
          <w:sz w:val="28"/>
          <w:szCs w:val="28"/>
        </w:rPr>
        <w:t>Закон о контрактной системе</w:t>
      </w:r>
      <w:r w:rsidRPr="001D06F4">
        <w:rPr>
          <w:rFonts w:ascii="Times New Roman" w:hAnsi="Times New Roman" w:cs="Times New Roman"/>
          <w:sz w:val="28"/>
          <w:szCs w:val="28"/>
        </w:rPr>
        <w:t>). Техническая возможность для этого есть.</w:t>
      </w:r>
    </w:p>
    <w:p w14:paraId="53169EB7" w14:textId="607252B3" w:rsidR="003A199F" w:rsidRPr="001D06F4" w:rsidRDefault="003A199F" w:rsidP="00DD7D6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Облегчение актирования и формы актов в отдельных сферах деятельности</w:t>
      </w:r>
    </w:p>
    <w:p w14:paraId="25D3C559" w14:textId="77777777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lastRenderedPageBreak/>
        <w:t>Зачастую в строительстве принимается большое количество разнообразных работ и конструктивных элементов — количество позиций может доходить до тысячи. Вручную заполнить такую электронную форму будет очень долго и неудобно.</w:t>
      </w:r>
    </w:p>
    <w:p w14:paraId="5A4B8ABD" w14:textId="687DE447" w:rsidR="003A199F" w:rsidRPr="001D06F4" w:rsidRDefault="003A199F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Согласно письму Федерального казначейства от 13 сентября 2021 г. № 07-04-05/14-21918, в ЕИС </w:t>
      </w:r>
      <w:proofErr w:type="gramStart"/>
      <w:r w:rsidRPr="001D06F4">
        <w:rPr>
          <w:rFonts w:ascii="Times New Roman" w:hAnsi="Times New Roman" w:cs="Times New Roman"/>
          <w:sz w:val="28"/>
          <w:szCs w:val="28"/>
        </w:rPr>
        <w:t>разместили сервис</w:t>
      </w:r>
      <w:proofErr w:type="gramEnd"/>
      <w:r w:rsidRPr="001D06F4">
        <w:rPr>
          <w:rFonts w:ascii="Times New Roman" w:hAnsi="Times New Roman" w:cs="Times New Roman"/>
          <w:sz w:val="28"/>
          <w:szCs w:val="28"/>
        </w:rPr>
        <w:t xml:space="preserve"> по взаимодействию с внешними бухгалтерскими и сметными системами для облегчения процесса ЭА в строительной сфере. Сервис обрабатывает сметы из других программ, после чего переводит их в ЕИС для дальнейшего подписания, а после отправляет их заказчику. В ЕИС можно найти форматы, схемы, порядок функционирования сервиса и его технические особенности.</w:t>
      </w:r>
    </w:p>
    <w:p w14:paraId="40AB56A7" w14:textId="77777777" w:rsidR="00AD3389" w:rsidRPr="001D06F4" w:rsidRDefault="00AD3389" w:rsidP="003A1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D5B820" w14:textId="3A27818D" w:rsidR="007312D9" w:rsidRPr="001D06F4" w:rsidRDefault="007312D9" w:rsidP="007312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Преимущества и недостатки электронного актирования</w:t>
      </w:r>
      <w:r w:rsidR="00DD1746"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1F164CEE" w14:textId="62E648FA" w:rsidR="003A199F" w:rsidRPr="001D06F4" w:rsidRDefault="00FF5C53" w:rsidP="00731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06F4">
        <w:rPr>
          <w:rFonts w:ascii="Times New Roman" w:hAnsi="Times New Roman" w:cs="Times New Roman"/>
          <w:sz w:val="28"/>
          <w:szCs w:val="28"/>
        </w:rPr>
        <w:t>Из основных пр</w:t>
      </w:r>
      <w:r w:rsidR="00D51644" w:rsidRPr="001D06F4">
        <w:rPr>
          <w:rFonts w:ascii="Times New Roman" w:hAnsi="Times New Roman" w:cs="Times New Roman"/>
          <w:sz w:val="28"/>
          <w:szCs w:val="28"/>
        </w:rPr>
        <w:t>еимуществ</w:t>
      </w:r>
      <w:r w:rsidR="004152F3" w:rsidRPr="001D06F4">
        <w:rPr>
          <w:rFonts w:ascii="Times New Roman" w:hAnsi="Times New Roman" w:cs="Times New Roman"/>
          <w:sz w:val="28"/>
          <w:szCs w:val="28"/>
        </w:rPr>
        <w:t xml:space="preserve"> и недостатков</w:t>
      </w:r>
      <w:r w:rsidR="00D51644" w:rsidRPr="001D06F4">
        <w:rPr>
          <w:rFonts w:ascii="Times New Roman" w:hAnsi="Times New Roman" w:cs="Times New Roman"/>
          <w:sz w:val="28"/>
          <w:szCs w:val="28"/>
        </w:rPr>
        <w:t xml:space="preserve"> электронного актирования, можно выделить следующие:</w:t>
      </w:r>
      <w:proofErr w:type="gramEnd"/>
    </w:p>
    <w:p w14:paraId="4F0B2903" w14:textId="6673DD29" w:rsidR="004152F3" w:rsidRPr="001D06F4" w:rsidRDefault="004152F3" w:rsidP="00731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Преимущества:</w:t>
      </w:r>
    </w:p>
    <w:p w14:paraId="034735D6" w14:textId="636E05C6" w:rsidR="00EB1918" w:rsidRPr="001D06F4" w:rsidRDefault="00EB1918" w:rsidP="00EB191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уменьшается объём бумажного документооборота;</w:t>
      </w:r>
    </w:p>
    <w:p w14:paraId="5DE90265" w14:textId="4B0A979B" w:rsidR="00EB1918" w:rsidRPr="001D06F4" w:rsidRDefault="007A6307" w:rsidP="00EB191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надлежащее подтверждение полномочий подписантов, а также верификация времени направления и подписания документа с последующим размещением его в ЕИС, что избавляет исполнителя от необходимости направления отчетных документов заказными письмами для надлежащего подтверждения факта получения</w:t>
      </w:r>
      <w:r w:rsidR="00EB1918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4F0DCA9D" w14:textId="39EFEE24" w:rsidR="00EB1918" w:rsidRPr="001D06F4" w:rsidRDefault="00EB1918" w:rsidP="00EB191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уменьшается риск потерять важные документы;</w:t>
      </w:r>
    </w:p>
    <w:p w14:paraId="5F22C56C" w14:textId="0730E215" w:rsidR="00EB1918" w:rsidRPr="001D06F4" w:rsidRDefault="00EB1918" w:rsidP="00EB191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упрощается подготовка отчётности: для бухучёта и налоговой используются документы из ЕИС</w:t>
      </w:r>
      <w:r w:rsidR="004152F3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795DE2C4" w14:textId="00A2B205" w:rsidR="004152F3" w:rsidRPr="001D06F4" w:rsidRDefault="004152F3" w:rsidP="00415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Недостатки:</w:t>
      </w:r>
    </w:p>
    <w:p w14:paraId="7B926B9E" w14:textId="54412201" w:rsidR="007C6228" w:rsidRPr="001D06F4" w:rsidRDefault="007C6228" w:rsidP="007C622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не допускается использовать типовые условия контрактов;</w:t>
      </w:r>
    </w:p>
    <w:p w14:paraId="3B378F73" w14:textId="6C8C7110" w:rsidR="007C6228" w:rsidRPr="001D06F4" w:rsidRDefault="007C6228" w:rsidP="007C622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сложный процесс редактирования ошибок в первичных документах;</w:t>
      </w:r>
    </w:p>
    <w:p w14:paraId="5D86FCC7" w14:textId="28DF6CF1" w:rsidR="007C6228" w:rsidRPr="001D06F4" w:rsidRDefault="007C6228" w:rsidP="007C622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требуется приобретать электронную цифровую подпись для всех ответственных за приёмку сотрудников и настраивать для них доступ.</w:t>
      </w:r>
    </w:p>
    <w:p w14:paraId="526DAB55" w14:textId="77777777" w:rsidR="00A654DB" w:rsidRPr="001D06F4" w:rsidRDefault="00A654DB" w:rsidP="00A654DB">
      <w:pPr>
        <w:pStyle w:val="a4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613CF59D" w14:textId="18A1DE0F" w:rsidR="00CD7B35" w:rsidRPr="001D06F4" w:rsidRDefault="00CD7B35" w:rsidP="00CD7B3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Основные сложности электронного актирования</w:t>
      </w:r>
      <w:r w:rsidR="00DD1746" w:rsidRPr="001D06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AA7779A" w14:textId="77777777" w:rsidR="00CD7B35" w:rsidRPr="001D06F4" w:rsidRDefault="00CD7B35" w:rsidP="00CD7B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Реформа электронного актирования призвана улучшить ситуацию как для поставщиков и заказчиков, так и для контролирующих органов. Однако, несмотря на позитивные изменения, остаются и спорные моменты, требующие новых законодательных инициатив в интересах поставщиков. Среди основных проблем выделяют </w:t>
      </w:r>
      <w:proofErr w:type="gramStart"/>
      <w:r w:rsidRPr="001D06F4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1D06F4">
        <w:rPr>
          <w:rFonts w:ascii="Times New Roman" w:hAnsi="Times New Roman" w:cs="Times New Roman"/>
          <w:sz w:val="28"/>
          <w:szCs w:val="28"/>
        </w:rPr>
        <w:t>:</w:t>
      </w:r>
    </w:p>
    <w:p w14:paraId="0866BA0B" w14:textId="74B708E3" w:rsidR="00CD7B35" w:rsidRPr="001D06F4" w:rsidRDefault="00CD7B35" w:rsidP="00A654DB">
      <w:pPr>
        <w:pStyle w:val="a4"/>
        <w:numPr>
          <w:ilvl w:val="0"/>
          <w:numId w:val="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 xml:space="preserve">Заказчики включают в контракт обязанность предоставлять копии электронных документов на бумажном носителе на этапе поставки, что противоречит ч. 13 ст. 94 Закона № 44-ФЗ. </w:t>
      </w:r>
      <w:proofErr w:type="gramStart"/>
      <w:r w:rsidRPr="001D06F4">
        <w:rPr>
          <w:rFonts w:ascii="Times New Roman" w:hAnsi="Times New Roman" w:cs="Times New Roman"/>
          <w:sz w:val="28"/>
          <w:szCs w:val="28"/>
        </w:rPr>
        <w:t xml:space="preserve">В связи с этим рекомендуем анализировать проект контракта на этапе участия в </w:t>
      </w:r>
      <w:r w:rsidRPr="001D06F4">
        <w:rPr>
          <w:rFonts w:ascii="Times New Roman" w:hAnsi="Times New Roman" w:cs="Times New Roman"/>
          <w:sz w:val="28"/>
          <w:szCs w:val="28"/>
        </w:rPr>
        <w:lastRenderedPageBreak/>
        <w:t>закупке и своевременно направлять запрос на разъяснения, чтобы исключить это требование, а в случае отказа — обжаловать в УФАС</w:t>
      </w:r>
      <w:r w:rsidR="00A654DB" w:rsidRPr="001D06F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67FBFFC6" w14:textId="3389E132" w:rsidR="00CD7B35" w:rsidRPr="001D06F4" w:rsidRDefault="00CD7B35" w:rsidP="00A654DB">
      <w:pPr>
        <w:pStyle w:val="a4"/>
        <w:numPr>
          <w:ilvl w:val="0"/>
          <w:numId w:val="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Длительный срок приемки результатов исполнения контракта 20 рабочих дней (п. 4. ч. 13 ст. 94 Закона № 44-ФЗ) нивелирует все реформы в части сокращения сроков оплаты товара. В этом случае поставщик может получить деньги спустя месяц-полтора</w:t>
      </w:r>
      <w:r w:rsidR="00A654DB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49904F95" w14:textId="77777777" w:rsidR="00CD7B35" w:rsidRPr="001D06F4" w:rsidRDefault="00CD7B35" w:rsidP="00A654DB">
      <w:pPr>
        <w:pStyle w:val="a4"/>
        <w:numPr>
          <w:ilvl w:val="0"/>
          <w:numId w:val="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Техническое несовершенство работы личного кабинета участника закупки (сбои, длительный отклик функционала ЕИС и пр.), которое требует дополнительных временных затрат по загрузке документов, их корректировке. По факту это не упрощает ситуацию для поставщика, а, наоборот, усложняет.</w:t>
      </w:r>
    </w:p>
    <w:p w14:paraId="04DA6EB3" w14:textId="77777777" w:rsidR="00F54F9F" w:rsidRDefault="00C973DF" w:rsidP="00C973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Только практика сможет показать, действительно ли электронн</w:t>
      </w:r>
      <w:r w:rsidR="00F73D00" w:rsidRPr="001D06F4">
        <w:rPr>
          <w:rFonts w:ascii="Times New Roman" w:hAnsi="Times New Roman" w:cs="Times New Roman"/>
          <w:sz w:val="28"/>
          <w:szCs w:val="28"/>
        </w:rPr>
        <w:t>ое</w:t>
      </w:r>
      <w:r w:rsidRPr="001D06F4">
        <w:rPr>
          <w:rFonts w:ascii="Times New Roman" w:hAnsi="Times New Roman" w:cs="Times New Roman"/>
          <w:sz w:val="28"/>
          <w:szCs w:val="28"/>
        </w:rPr>
        <w:t xml:space="preserve"> </w:t>
      </w:r>
      <w:r w:rsidR="001D06F4">
        <w:rPr>
          <w:rFonts w:ascii="Times New Roman" w:hAnsi="Times New Roman" w:cs="Times New Roman"/>
          <w:sz w:val="28"/>
          <w:szCs w:val="28"/>
        </w:rPr>
        <w:t>акти</w:t>
      </w:r>
      <w:r w:rsidR="00F73D00" w:rsidRPr="001D06F4">
        <w:rPr>
          <w:rFonts w:ascii="Times New Roman" w:hAnsi="Times New Roman" w:cs="Times New Roman"/>
          <w:sz w:val="28"/>
          <w:szCs w:val="28"/>
        </w:rPr>
        <w:t>рование</w:t>
      </w:r>
      <w:r w:rsidRPr="001D06F4">
        <w:rPr>
          <w:rFonts w:ascii="Times New Roman" w:hAnsi="Times New Roman" w:cs="Times New Roman"/>
          <w:sz w:val="28"/>
          <w:szCs w:val="28"/>
        </w:rPr>
        <w:t xml:space="preserve"> упростил</w:t>
      </w:r>
      <w:r w:rsidR="001D06F4">
        <w:rPr>
          <w:rFonts w:ascii="Times New Roman" w:hAnsi="Times New Roman" w:cs="Times New Roman"/>
          <w:sz w:val="28"/>
          <w:szCs w:val="28"/>
        </w:rPr>
        <w:t>о</w:t>
      </w:r>
      <w:r w:rsidRPr="001D06F4">
        <w:rPr>
          <w:rFonts w:ascii="Times New Roman" w:hAnsi="Times New Roman" w:cs="Times New Roman"/>
          <w:sz w:val="28"/>
          <w:szCs w:val="28"/>
        </w:rPr>
        <w:t xml:space="preserve"> взаимодействие заказчиков и поставщиков. </w:t>
      </w:r>
    </w:p>
    <w:p w14:paraId="02392279" w14:textId="4AD58100" w:rsidR="00C973DF" w:rsidRPr="001D06F4" w:rsidRDefault="00F54F9F" w:rsidP="00C973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 несомненно, п</w:t>
      </w:r>
      <w:r w:rsidR="00C973DF" w:rsidRPr="001D06F4">
        <w:rPr>
          <w:rFonts w:ascii="Times New Roman" w:hAnsi="Times New Roman" w:cs="Times New Roman"/>
          <w:sz w:val="28"/>
          <w:szCs w:val="28"/>
        </w:rPr>
        <w:t>роцедура ещё будет совершенствоваться.</w:t>
      </w:r>
    </w:p>
    <w:p w14:paraId="3394E591" w14:textId="7237BB52" w:rsidR="00390A0A" w:rsidRPr="001D06F4" w:rsidRDefault="00390A0A" w:rsidP="00C973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A3C36" w14:textId="2AEA4E7E" w:rsidR="00390A0A" w:rsidRPr="001D06F4" w:rsidRDefault="00390A0A" w:rsidP="003A6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Источники</w:t>
      </w:r>
      <w:r w:rsidR="00CE6020" w:rsidRPr="001D06F4">
        <w:rPr>
          <w:rFonts w:ascii="Times New Roman" w:hAnsi="Times New Roman" w:cs="Times New Roman"/>
          <w:sz w:val="28"/>
          <w:szCs w:val="28"/>
        </w:rPr>
        <w:t xml:space="preserve"> информации:</w:t>
      </w:r>
    </w:p>
    <w:p w14:paraId="4AEE0876" w14:textId="6E9C498A" w:rsidR="00CE6020" w:rsidRPr="001D06F4" w:rsidRDefault="00F54F9F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0623E1" w:rsidRPr="001D06F4">
          <w:rPr>
            <w:rStyle w:val="a3"/>
            <w:rFonts w:ascii="Times New Roman" w:hAnsi="Times New Roman" w:cs="Times New Roman"/>
            <w:sz w:val="28"/>
            <w:szCs w:val="28"/>
          </w:rPr>
          <w:t>https://zakupki.kontur.ru/site/articles/22778-elektronnoe_aktirovanie_v_2022</w:t>
        </w:r>
      </w:hyperlink>
      <w:r w:rsidR="000623E1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5DD54177" w14:textId="60551337" w:rsidR="000623E1" w:rsidRPr="001D06F4" w:rsidRDefault="00F54F9F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0623E1" w:rsidRPr="001D06F4">
          <w:rPr>
            <w:rStyle w:val="a3"/>
            <w:rFonts w:ascii="Times New Roman" w:hAnsi="Times New Roman" w:cs="Times New Roman"/>
            <w:sz w:val="28"/>
            <w:szCs w:val="28"/>
          </w:rPr>
          <w:t>https://astral.ru/articles/dokumentooborot/34603/</w:t>
        </w:r>
      </w:hyperlink>
      <w:r w:rsidR="000623E1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4592A0E4" w14:textId="65C3AD94" w:rsidR="000623E1" w:rsidRPr="001D06F4" w:rsidRDefault="00F54F9F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E467F" w:rsidRPr="001D06F4">
          <w:rPr>
            <w:rStyle w:val="a3"/>
            <w:rFonts w:ascii="Times New Roman" w:hAnsi="Times New Roman" w:cs="Times New Roman"/>
            <w:sz w:val="28"/>
            <w:szCs w:val="28"/>
          </w:rPr>
          <w:t>https://gozakaz.ru/instruktsiya-po-elektronnomu-aktirovaniyu-v-yeis/</w:t>
        </w:r>
      </w:hyperlink>
      <w:r w:rsidR="007E467F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44711FAD" w14:textId="2C054E7A" w:rsidR="007E467F" w:rsidRPr="001D06F4" w:rsidRDefault="00F54F9F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E467F" w:rsidRPr="001D06F4">
          <w:rPr>
            <w:rStyle w:val="a3"/>
            <w:rFonts w:ascii="Times New Roman" w:hAnsi="Times New Roman" w:cs="Times New Roman"/>
            <w:sz w:val="28"/>
            <w:szCs w:val="28"/>
          </w:rPr>
          <w:t>https://zakupki-kontur.ru/news/elektronnoe-aktirovanie/</w:t>
        </w:r>
      </w:hyperlink>
      <w:r w:rsidR="007E467F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5F940269" w14:textId="30A982FF" w:rsidR="007E467F" w:rsidRPr="001D06F4" w:rsidRDefault="00F54F9F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hyperlink r:id="rId10" w:anchor="articleMaterials" w:history="1">
        <w:r w:rsidR="007E467F" w:rsidRPr="001D06F4">
          <w:rPr>
            <w:rStyle w:val="a3"/>
            <w:rFonts w:ascii="Times New Roman" w:hAnsi="Times New Roman" w:cs="Times New Roman"/>
            <w:sz w:val="28"/>
            <w:szCs w:val="28"/>
          </w:rPr>
          <w:t>https://school.kontur.ru/publications/2379#articleMaterials</w:t>
        </w:r>
      </w:hyperlink>
      <w:r w:rsidR="007E467F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16A8273E" w14:textId="505B64DF" w:rsidR="007E467F" w:rsidRPr="001D06F4" w:rsidRDefault="007E467F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письмо Федерального казначейства от 13 сентября 2021 г. № 07-04-05/14-21918;</w:t>
      </w:r>
    </w:p>
    <w:p w14:paraId="14B50BE9" w14:textId="675B4A05" w:rsidR="004E749F" w:rsidRPr="001D06F4" w:rsidRDefault="00321900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</w:t>
      </w:r>
      <w:r w:rsidR="004E749F" w:rsidRPr="001D06F4">
        <w:rPr>
          <w:rFonts w:ascii="Times New Roman" w:hAnsi="Times New Roman" w:cs="Times New Roman"/>
          <w:sz w:val="28"/>
          <w:szCs w:val="28"/>
        </w:rPr>
        <w:t>исьмо Минфина РФ от 11 января 2022 г. № 24-03-05/396;</w:t>
      </w:r>
    </w:p>
    <w:p w14:paraId="5D39A07E" w14:textId="36A5A77F" w:rsidR="004E749F" w:rsidRPr="001D06F4" w:rsidRDefault="00321900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п</w:t>
      </w:r>
      <w:r w:rsidR="004E749F" w:rsidRPr="001D06F4">
        <w:rPr>
          <w:rFonts w:ascii="Times New Roman" w:hAnsi="Times New Roman" w:cs="Times New Roman"/>
          <w:sz w:val="28"/>
          <w:szCs w:val="28"/>
        </w:rPr>
        <w:t>исьмо Федерального казначейства от 08 февраля 2022 г. № 14-00-05/2543;</w:t>
      </w:r>
    </w:p>
    <w:p w14:paraId="6DD2A297" w14:textId="42890063" w:rsidR="00321900" w:rsidRPr="001D06F4" w:rsidRDefault="00321900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совместное письмо ФНС и ФК № 14-00-06/27476 и № АС-4-15/26126 от 18.12.2019</w:t>
      </w:r>
      <w:r w:rsidR="00444730" w:rsidRPr="001D06F4">
        <w:rPr>
          <w:rFonts w:ascii="Times New Roman" w:hAnsi="Times New Roman" w:cs="Times New Roman"/>
          <w:sz w:val="28"/>
          <w:szCs w:val="28"/>
        </w:rPr>
        <w:t>;</w:t>
      </w:r>
    </w:p>
    <w:p w14:paraId="1CE0AF95" w14:textId="47BBA01F" w:rsidR="00444730" w:rsidRPr="001D06F4" w:rsidRDefault="00EF7061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Федеральный закон от 08.03.2022 N 46-ФЗ "О внесении изменений в отдельные законодательные акты Российской Федерации"</w:t>
      </w:r>
    </w:p>
    <w:p w14:paraId="79D200FA" w14:textId="69CBCFC1" w:rsidR="00CE6020" w:rsidRPr="001D06F4" w:rsidRDefault="00CE6020" w:rsidP="003A63A6">
      <w:pPr>
        <w:pStyle w:val="a4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D06F4">
        <w:rPr>
          <w:rFonts w:ascii="Times New Roman" w:hAnsi="Times New Roman" w:cs="Times New Roman"/>
          <w:sz w:val="28"/>
          <w:szCs w:val="28"/>
        </w:rPr>
        <w:t>Федеральный закон от 05.04.2013 N 44-ФЗ (ред. от 28.12.2022) "О контрактной системе в сфере закупок товаров, работ, услуг для обеспечения государственных и муниципальных нужд";</w:t>
      </w:r>
    </w:p>
    <w:sectPr w:rsidR="00CE6020" w:rsidRPr="001D0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2B5F"/>
    <w:multiLevelType w:val="hybridMultilevel"/>
    <w:tmpl w:val="35FC8C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ED41D8E"/>
    <w:multiLevelType w:val="hybridMultilevel"/>
    <w:tmpl w:val="123CEF9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18B3E92"/>
    <w:multiLevelType w:val="hybridMultilevel"/>
    <w:tmpl w:val="588ED5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4733743"/>
    <w:multiLevelType w:val="hybridMultilevel"/>
    <w:tmpl w:val="6BAE8E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9DA718B"/>
    <w:multiLevelType w:val="hybridMultilevel"/>
    <w:tmpl w:val="812CF9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7A92DA6"/>
    <w:multiLevelType w:val="hybridMultilevel"/>
    <w:tmpl w:val="F38AA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DE4BA0"/>
    <w:multiLevelType w:val="multilevel"/>
    <w:tmpl w:val="06A65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4F1791"/>
    <w:multiLevelType w:val="hybridMultilevel"/>
    <w:tmpl w:val="D06AE810"/>
    <w:lvl w:ilvl="0" w:tplc="01709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639"/>
    <w:rsid w:val="000246D3"/>
    <w:rsid w:val="00052E7C"/>
    <w:rsid w:val="000623E1"/>
    <w:rsid w:val="0006748C"/>
    <w:rsid w:val="0007047E"/>
    <w:rsid w:val="0009449E"/>
    <w:rsid w:val="000D2487"/>
    <w:rsid w:val="000E38BD"/>
    <w:rsid w:val="00117406"/>
    <w:rsid w:val="00120489"/>
    <w:rsid w:val="001264DB"/>
    <w:rsid w:val="00144674"/>
    <w:rsid w:val="00155A46"/>
    <w:rsid w:val="00164BD7"/>
    <w:rsid w:val="00174976"/>
    <w:rsid w:val="0019575D"/>
    <w:rsid w:val="00196EF5"/>
    <w:rsid w:val="001A2C84"/>
    <w:rsid w:val="001D06F4"/>
    <w:rsid w:val="00212379"/>
    <w:rsid w:val="002158B5"/>
    <w:rsid w:val="00252AA9"/>
    <w:rsid w:val="00267C0F"/>
    <w:rsid w:val="002B00A6"/>
    <w:rsid w:val="002F4D7F"/>
    <w:rsid w:val="00321900"/>
    <w:rsid w:val="00386E8A"/>
    <w:rsid w:val="00390A0A"/>
    <w:rsid w:val="003A0BFE"/>
    <w:rsid w:val="003A199F"/>
    <w:rsid w:val="003A63A6"/>
    <w:rsid w:val="003A79B9"/>
    <w:rsid w:val="003C702F"/>
    <w:rsid w:val="00411FEE"/>
    <w:rsid w:val="004152F3"/>
    <w:rsid w:val="00444730"/>
    <w:rsid w:val="0049770E"/>
    <w:rsid w:val="004C2F53"/>
    <w:rsid w:val="004E749F"/>
    <w:rsid w:val="00571723"/>
    <w:rsid w:val="005778E4"/>
    <w:rsid w:val="00590E50"/>
    <w:rsid w:val="005B24FC"/>
    <w:rsid w:val="005C59CD"/>
    <w:rsid w:val="0062241C"/>
    <w:rsid w:val="006737CD"/>
    <w:rsid w:val="006955C6"/>
    <w:rsid w:val="006C4C98"/>
    <w:rsid w:val="00706738"/>
    <w:rsid w:val="007312D9"/>
    <w:rsid w:val="00762FE0"/>
    <w:rsid w:val="007A6307"/>
    <w:rsid w:val="007C6228"/>
    <w:rsid w:val="007E467F"/>
    <w:rsid w:val="007F751A"/>
    <w:rsid w:val="008352D8"/>
    <w:rsid w:val="00865B51"/>
    <w:rsid w:val="00897298"/>
    <w:rsid w:val="008D52D8"/>
    <w:rsid w:val="008E0A37"/>
    <w:rsid w:val="008F2417"/>
    <w:rsid w:val="008F3F2C"/>
    <w:rsid w:val="00932BBF"/>
    <w:rsid w:val="0097237F"/>
    <w:rsid w:val="00996D08"/>
    <w:rsid w:val="009A14EB"/>
    <w:rsid w:val="009B4887"/>
    <w:rsid w:val="009D2193"/>
    <w:rsid w:val="00A274F9"/>
    <w:rsid w:val="00A33284"/>
    <w:rsid w:val="00A65363"/>
    <w:rsid w:val="00A654DB"/>
    <w:rsid w:val="00A828B0"/>
    <w:rsid w:val="00AA004F"/>
    <w:rsid w:val="00AD3389"/>
    <w:rsid w:val="00B179A9"/>
    <w:rsid w:val="00B82336"/>
    <w:rsid w:val="00BA3323"/>
    <w:rsid w:val="00BB6C90"/>
    <w:rsid w:val="00BD3CAD"/>
    <w:rsid w:val="00BD59CF"/>
    <w:rsid w:val="00BD60C2"/>
    <w:rsid w:val="00BF0F5D"/>
    <w:rsid w:val="00C1610E"/>
    <w:rsid w:val="00C34FE2"/>
    <w:rsid w:val="00C77349"/>
    <w:rsid w:val="00C86679"/>
    <w:rsid w:val="00C973DF"/>
    <w:rsid w:val="00CD7B35"/>
    <w:rsid w:val="00CE383A"/>
    <w:rsid w:val="00CE6020"/>
    <w:rsid w:val="00CF4A52"/>
    <w:rsid w:val="00D06AC8"/>
    <w:rsid w:val="00D51644"/>
    <w:rsid w:val="00DD1746"/>
    <w:rsid w:val="00DD7D6E"/>
    <w:rsid w:val="00DF62BB"/>
    <w:rsid w:val="00E064F8"/>
    <w:rsid w:val="00E15B89"/>
    <w:rsid w:val="00E30597"/>
    <w:rsid w:val="00E311B0"/>
    <w:rsid w:val="00E553E5"/>
    <w:rsid w:val="00EB1918"/>
    <w:rsid w:val="00EC3FC1"/>
    <w:rsid w:val="00EC6D0F"/>
    <w:rsid w:val="00ED6D84"/>
    <w:rsid w:val="00EE1BF6"/>
    <w:rsid w:val="00EF683B"/>
    <w:rsid w:val="00EF7061"/>
    <w:rsid w:val="00F07A6D"/>
    <w:rsid w:val="00F23639"/>
    <w:rsid w:val="00F27DAF"/>
    <w:rsid w:val="00F40829"/>
    <w:rsid w:val="00F54F9F"/>
    <w:rsid w:val="00F55D79"/>
    <w:rsid w:val="00F73D00"/>
    <w:rsid w:val="00FB5A7C"/>
    <w:rsid w:val="00FE0E2C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67F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5A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5A7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A1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5A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5A7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A1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zakaz.ru/instruktsiya-po-elektronnomu-aktirovaniyu-v-yei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stral.ru/articles/dokumentooborot/3460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kontur.ru/site/articles/22778-elektronnoe_aktirovanie_v_202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chool.kontur.ru/publications/23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-kontur.ru/news/elektronnoe-aktirov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shao_doc@outlook.com</dc:creator>
  <cp:lastModifiedBy>Мукаилова Райганат Магомедовна</cp:lastModifiedBy>
  <cp:revision>4</cp:revision>
  <cp:lastPrinted>2023-04-12T10:33:00Z</cp:lastPrinted>
  <dcterms:created xsi:type="dcterms:W3CDTF">2023-04-13T08:40:00Z</dcterms:created>
  <dcterms:modified xsi:type="dcterms:W3CDTF">2023-04-17T09:24:00Z</dcterms:modified>
</cp:coreProperties>
</file>