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63F" w:rsidRPr="0030763F" w:rsidRDefault="00B11FBC" w:rsidP="00B11FB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D1A7C">
        <w:rPr>
          <w:rFonts w:ascii="Times New Roman" w:hAnsi="Times New Roman" w:cs="Times New Roman"/>
          <w:sz w:val="28"/>
          <w:szCs w:val="28"/>
        </w:rPr>
        <w:t>4 апреля 2023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763F" w:rsidRPr="0030763F">
        <w:rPr>
          <w:rFonts w:ascii="Times New Roman" w:hAnsi="Times New Roman" w:cs="Times New Roman"/>
          <w:sz w:val="28"/>
          <w:szCs w:val="28"/>
        </w:rPr>
        <w:t>состоял</w:t>
      </w:r>
      <w:r w:rsidR="0030763F">
        <w:rPr>
          <w:rFonts w:ascii="Times New Roman" w:hAnsi="Times New Roman" w:cs="Times New Roman"/>
          <w:sz w:val="28"/>
          <w:szCs w:val="28"/>
        </w:rPr>
        <w:t>ось</w:t>
      </w:r>
      <w:r w:rsidR="0030763F" w:rsidRPr="0030763F">
        <w:rPr>
          <w:rFonts w:ascii="Times New Roman" w:hAnsi="Times New Roman" w:cs="Times New Roman"/>
          <w:sz w:val="28"/>
          <w:szCs w:val="28"/>
        </w:rPr>
        <w:t xml:space="preserve"> заседание Комитета Управления Федерального казначейства по Республике Дагестан по внутреннему контролю и внутреннему аудиту (далее – Комитет по внутреннему контролю и внутреннему аудиту)</w:t>
      </w:r>
      <w:r w:rsidRPr="00B11F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рассмотрения материалов по итогам </w:t>
      </w:r>
      <w:r w:rsidR="000D1A7C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 xml:space="preserve">плановых тематических </w:t>
      </w:r>
      <w:r>
        <w:rPr>
          <w:rFonts w:ascii="Times New Roman" w:hAnsi="Times New Roman" w:cs="Times New Roman"/>
          <w:sz w:val="28"/>
          <w:szCs w:val="28"/>
        </w:rPr>
        <w:t>проверок</w:t>
      </w:r>
      <w:r>
        <w:rPr>
          <w:rFonts w:ascii="Times New Roman" w:hAnsi="Times New Roman" w:cs="Times New Roman"/>
          <w:sz w:val="28"/>
          <w:szCs w:val="28"/>
        </w:rPr>
        <w:t>, и 1 внеплановой</w:t>
      </w:r>
      <w:r w:rsidR="001A31EF">
        <w:rPr>
          <w:rFonts w:ascii="Times New Roman" w:hAnsi="Times New Roman" w:cs="Times New Roman"/>
          <w:sz w:val="28"/>
          <w:szCs w:val="28"/>
        </w:rPr>
        <w:t xml:space="preserve"> комплексной</w:t>
      </w:r>
      <w:r>
        <w:rPr>
          <w:rFonts w:ascii="Times New Roman" w:hAnsi="Times New Roman" w:cs="Times New Roman"/>
          <w:sz w:val="28"/>
          <w:szCs w:val="28"/>
        </w:rPr>
        <w:t xml:space="preserve"> проверки</w:t>
      </w:r>
      <w:r w:rsidR="0030763F" w:rsidRPr="0030763F">
        <w:rPr>
          <w:rFonts w:ascii="Times New Roman" w:hAnsi="Times New Roman" w:cs="Times New Roman"/>
          <w:sz w:val="28"/>
          <w:szCs w:val="28"/>
        </w:rPr>
        <w:t>, проведенн</w:t>
      </w:r>
      <w:r w:rsidR="001A31EF">
        <w:rPr>
          <w:rFonts w:ascii="Times New Roman" w:hAnsi="Times New Roman" w:cs="Times New Roman"/>
          <w:sz w:val="28"/>
          <w:szCs w:val="28"/>
        </w:rPr>
        <w:t>ых</w:t>
      </w:r>
      <w:bookmarkStart w:id="0" w:name="_GoBack"/>
      <w:bookmarkEnd w:id="0"/>
      <w:r w:rsidR="0030763F" w:rsidRPr="0030763F">
        <w:rPr>
          <w:rFonts w:ascii="Times New Roman" w:hAnsi="Times New Roman" w:cs="Times New Roman"/>
          <w:sz w:val="28"/>
          <w:szCs w:val="28"/>
        </w:rPr>
        <w:t xml:space="preserve"> отделом внутреннего контроля и аудита</w:t>
      </w:r>
      <w:r>
        <w:rPr>
          <w:rFonts w:ascii="Times New Roman" w:hAnsi="Times New Roman" w:cs="Times New Roman"/>
          <w:sz w:val="28"/>
          <w:szCs w:val="28"/>
        </w:rPr>
        <w:t xml:space="preserve"> в 1 квартале 2023 года</w:t>
      </w:r>
      <w:r w:rsidR="0030763F" w:rsidRPr="0030763F">
        <w:rPr>
          <w:rFonts w:ascii="Times New Roman" w:hAnsi="Times New Roman" w:cs="Times New Roman"/>
          <w:sz w:val="28"/>
          <w:szCs w:val="28"/>
        </w:rPr>
        <w:t>. По результатам проверок установлено, что деятельность Отдел</w:t>
      </w:r>
      <w:r w:rsidR="000D1A7C">
        <w:rPr>
          <w:rFonts w:ascii="Times New Roman" w:hAnsi="Times New Roman" w:cs="Times New Roman"/>
          <w:sz w:val="28"/>
          <w:szCs w:val="28"/>
        </w:rPr>
        <w:t>ов</w:t>
      </w:r>
      <w:r w:rsidR="0030763F" w:rsidRPr="0030763F">
        <w:rPr>
          <w:rFonts w:ascii="Times New Roman" w:hAnsi="Times New Roman" w:cs="Times New Roman"/>
          <w:sz w:val="28"/>
          <w:szCs w:val="28"/>
        </w:rPr>
        <w:t xml:space="preserve"> Управления в основном осуществляется в соответствии с требованиями нормативных правовых актов Российской Федерации, вместе с тем, имеют место отдельные нарушения и недостатки. </w:t>
      </w:r>
    </w:p>
    <w:p w:rsidR="0030763F" w:rsidRPr="0030763F" w:rsidRDefault="0030763F" w:rsidP="003076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63F">
        <w:rPr>
          <w:rFonts w:ascii="Times New Roman" w:hAnsi="Times New Roman" w:cs="Times New Roman"/>
          <w:sz w:val="28"/>
          <w:szCs w:val="28"/>
        </w:rPr>
        <w:t xml:space="preserve">На заседании Комитета по внутреннему контролю и внутреннему аудиту проанализированы причины выявленных недостатков и нарушений деятельности, даны конкретные рекомендации начальникам отделов по организации работы с целью устранения выявленных нарушений и недостатков и недопущению их в дальнейшей работе. </w:t>
      </w:r>
    </w:p>
    <w:p w:rsidR="00650664" w:rsidRPr="001465FF" w:rsidRDefault="0030763F" w:rsidP="0030763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0763F">
        <w:rPr>
          <w:rFonts w:ascii="Times New Roman" w:hAnsi="Times New Roman" w:cs="Times New Roman"/>
          <w:sz w:val="28"/>
          <w:szCs w:val="28"/>
        </w:rPr>
        <w:t xml:space="preserve">По результатам проведения заседания Комитета по внутреннему контролю и внутреннему аудиту подготовлен Протокол заседания Комитета по внутреннему контролю и внутреннему аудиту </w:t>
      </w:r>
      <w:r w:rsidRPr="0030763F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Pr="0030763F">
        <w:rPr>
          <w:rFonts w:ascii="Times New Roman" w:hAnsi="Times New Roman" w:cs="Times New Roman"/>
          <w:sz w:val="28"/>
          <w:szCs w:val="28"/>
        </w:rPr>
        <w:t>с</w:t>
      </w:r>
      <w:r w:rsidRPr="0030763F">
        <w:rPr>
          <w:rFonts w:ascii="Times New Roman" w:hAnsi="Times New Roman" w:cs="Times New Roman"/>
          <w:sz w:val="28"/>
          <w:szCs w:val="28"/>
        </w:rPr>
        <w:t xml:space="preserve">оответствующих </w:t>
      </w:r>
      <w:r w:rsidRPr="0030763F">
        <w:rPr>
          <w:rFonts w:ascii="Times New Roman" w:hAnsi="Times New Roman" w:cs="Times New Roman"/>
          <w:sz w:val="28"/>
          <w:szCs w:val="28"/>
        </w:rPr>
        <w:t>рекомендаций и предложений.</w:t>
      </w:r>
    </w:p>
    <w:sectPr w:rsidR="00650664" w:rsidRPr="001465FF" w:rsidSect="0030763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63F"/>
    <w:rsid w:val="000D1A7C"/>
    <w:rsid w:val="001465FF"/>
    <w:rsid w:val="00171E3A"/>
    <w:rsid w:val="001A31EF"/>
    <w:rsid w:val="0030763F"/>
    <w:rsid w:val="00650664"/>
    <w:rsid w:val="00B1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8A96C-299B-49A5-A80F-23E34E58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362D8-5B3A-481B-A441-B65CB8C81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Байтувганова Анжела Багавдиновна</dc:creator>
  <cp:keywords/>
  <dc:description/>
  <cp:lastModifiedBy>Байтувганова Анжела Багавдиновна</cp:lastModifiedBy>
  <cp:revision>7</cp:revision>
  <dcterms:created xsi:type="dcterms:W3CDTF">2023-04-11T11:36:00Z</dcterms:created>
  <dcterms:modified xsi:type="dcterms:W3CDTF">2023-04-12T11:09:00Z</dcterms:modified>
</cp:coreProperties>
</file>