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628" w:rsidRDefault="00AB4628" w:rsidP="00AB46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февраля 2024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Управлении Федерального казначейства по Республике Дагестан  (далее - Управление)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состоялось 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Дагестан и урегулированию конфликта интересов (далее - Комиссия).</w:t>
      </w:r>
    </w:p>
    <w:p w:rsidR="00AB4628" w:rsidRPr="00AB4628" w:rsidRDefault="00AB4628" w:rsidP="00AB46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4628">
        <w:rPr>
          <w:rFonts w:ascii="Times New Roman" w:hAnsi="Times New Roman" w:cs="Times New Roman"/>
          <w:sz w:val="28"/>
          <w:szCs w:val="28"/>
        </w:rPr>
        <w:t>Основанием для прове</w:t>
      </w:r>
      <w:r w:rsidRPr="00AB4628">
        <w:rPr>
          <w:rFonts w:ascii="Times New Roman" w:hAnsi="Times New Roman" w:cs="Times New Roman"/>
          <w:sz w:val="28"/>
          <w:szCs w:val="28"/>
        </w:rPr>
        <w:t xml:space="preserve">дения заседания Комиссии явилось </w:t>
      </w:r>
      <w:r w:rsidRPr="00AB4628">
        <w:rPr>
          <w:rFonts w:ascii="Times New Roman" w:hAnsi="Times New Roman" w:cs="Times New Roman"/>
          <w:sz w:val="28"/>
          <w:szCs w:val="28"/>
        </w:rPr>
        <w:t xml:space="preserve">представление руководителем Управления материалов проверки, соблюдения государственным служащим ограничений и запретов, требований о предотвращении или урегулировании конфликта интересов, исполнения им обязанностей, установленных </w:t>
      </w:r>
      <w:r w:rsidRPr="00AB4628">
        <w:rPr>
          <w:rFonts w:ascii="Times New Roman" w:hAnsi="Times New Roman" w:cs="Times New Roman"/>
          <w:bCs/>
          <w:sz w:val="28"/>
          <w:szCs w:val="28"/>
        </w:rPr>
        <w:t>Федеральным законом от 25.12.2008 № 273-ФЗ «О противодействии коррупции»</w:t>
      </w:r>
      <w:r w:rsidR="009C2AF5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</w:p>
    <w:p w:rsidR="00AB4628" w:rsidRDefault="00AB4628" w:rsidP="00AB46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ходе заседания Комиссии в отношении </w:t>
      </w:r>
      <w:r>
        <w:rPr>
          <w:rFonts w:ascii="Times New Roman" w:hAnsi="Times New Roman" w:cs="Times New Roman"/>
          <w:sz w:val="28"/>
          <w:szCs w:val="28"/>
        </w:rPr>
        <w:t>начальника территориального отдела Управления</w:t>
      </w:r>
      <w:r>
        <w:rPr>
          <w:rFonts w:ascii="Times New Roman" w:hAnsi="Times New Roman" w:cs="Times New Roman"/>
          <w:sz w:val="28"/>
          <w:szCs w:val="28"/>
        </w:rPr>
        <w:t xml:space="preserve"> приняты решения в соответствии с требованиями,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предусмотренными пунктом 26</w:t>
      </w:r>
      <w:r>
        <w:rPr>
          <w:rFonts w:ascii="Times New Roman" w:hAnsi="Times New Roman" w:cs="Times New Roman"/>
          <w:sz w:val="28"/>
          <w:szCs w:val="28"/>
        </w:rPr>
        <w:t xml:space="preserve">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</w:t>
      </w:r>
      <w:r>
        <w:rPr>
          <w:rFonts w:ascii="Times New Roman" w:hAnsi="Times New Roman" w:cs="Times New Roman"/>
          <w:sz w:val="28"/>
          <w:szCs w:val="28"/>
        </w:rPr>
        <w:t>ля 2015 г. № 4н.</w:t>
      </w:r>
      <w:proofErr w:type="gramEnd"/>
    </w:p>
    <w:p w:rsidR="00AB4628" w:rsidRDefault="00AB4628" w:rsidP="00AB46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717" w:rsidRDefault="00937717" w:rsidP="00AB4628">
      <w:pPr>
        <w:spacing w:line="240" w:lineRule="auto"/>
      </w:pPr>
    </w:p>
    <w:sectPr w:rsidR="00937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14B"/>
    <w:rsid w:val="00937717"/>
    <w:rsid w:val="009C2AF5"/>
    <w:rsid w:val="00AB4628"/>
    <w:rsid w:val="00E2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9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2</cp:revision>
  <dcterms:created xsi:type="dcterms:W3CDTF">2024-02-29T16:42:00Z</dcterms:created>
  <dcterms:modified xsi:type="dcterms:W3CDTF">2024-02-29T16:56:00Z</dcterms:modified>
</cp:coreProperties>
</file>